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952E9" w14:textId="59C915B1" w:rsidR="004B49F7" w:rsidRDefault="00CB26D8">
      <w:pPr>
        <w:rPr>
          <w:b/>
          <w:sz w:val="32"/>
          <w:szCs w:val="32"/>
          <w:u w:val="single"/>
        </w:rPr>
      </w:pPr>
      <w:r w:rsidRPr="00CB26D8">
        <w:rPr>
          <w:b/>
          <w:sz w:val="32"/>
          <w:szCs w:val="32"/>
          <w:u w:val="single"/>
        </w:rPr>
        <w:t>Case Study – Compostable Packaging Project</w:t>
      </w:r>
    </w:p>
    <w:p w14:paraId="1251FF0C" w14:textId="77777777" w:rsidR="003F2A8D" w:rsidRDefault="003F2A8D">
      <w:pPr>
        <w:rPr>
          <w:b/>
          <w:sz w:val="32"/>
          <w:szCs w:val="32"/>
          <w:u w:val="single"/>
        </w:rPr>
      </w:pPr>
      <w:bookmarkStart w:id="0" w:name="_GoBack"/>
      <w:bookmarkEnd w:id="0"/>
    </w:p>
    <w:p w14:paraId="17896AE0" w14:textId="3E38E813" w:rsidR="003F2A8D" w:rsidRPr="00355A42" w:rsidRDefault="00355A42">
      <w:pPr>
        <w:rPr>
          <w:b/>
          <w:sz w:val="32"/>
          <w:szCs w:val="32"/>
        </w:rPr>
      </w:pPr>
      <w:r w:rsidRPr="00355A42">
        <w:rPr>
          <w:b/>
          <w:noProof/>
          <w:sz w:val="32"/>
          <w:szCs w:val="32"/>
          <w:lang w:eastAsia="en-GB"/>
        </w:rPr>
        <w:t xml:space="preserve">     </w:t>
      </w:r>
      <w:r w:rsidR="003F2A8D" w:rsidRPr="00355A42">
        <w:rPr>
          <w:b/>
          <w:noProof/>
          <w:sz w:val="32"/>
          <w:szCs w:val="32"/>
          <w:lang w:eastAsia="en-GB"/>
        </w:rPr>
        <w:drawing>
          <wp:inline distT="0" distB="0" distL="0" distR="0" wp14:anchorId="5EEC4BE0" wp14:editId="444B56FF">
            <wp:extent cx="2238375" cy="2343150"/>
            <wp:effectExtent l="0" t="0" r="9525" b="0"/>
            <wp:docPr id="2" name="Picture 2" descr="Y:\SUP\Yr1 Dec18-Mar 19\4 FOCUS AUDIENCES\BUSINESSES\BUSINESS RESOURCES\images of final items\IMG_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UP\Yr1 Dec18-Mar 19\4 FOCUS AUDIENCES\BUSINESSES\BUSINESS RESOURCES\images of final items\IMG_3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78" cy="236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A42">
        <w:rPr>
          <w:b/>
          <w:noProof/>
          <w:sz w:val="32"/>
          <w:szCs w:val="32"/>
          <w:lang w:eastAsia="en-GB"/>
        </w:rPr>
        <w:t xml:space="preserve">             </w:t>
      </w:r>
      <w:r w:rsidR="003F2A8D" w:rsidRPr="00355A42">
        <w:rPr>
          <w:b/>
          <w:noProof/>
          <w:sz w:val="32"/>
          <w:szCs w:val="32"/>
          <w:lang w:eastAsia="en-GB"/>
        </w:rPr>
        <w:drawing>
          <wp:inline distT="0" distB="0" distL="0" distR="0" wp14:anchorId="41C4AF3F" wp14:editId="6DBCD2DC">
            <wp:extent cx="2295525" cy="2333625"/>
            <wp:effectExtent l="0" t="0" r="9525" b="9525"/>
            <wp:docPr id="1" name="Picture 1" descr="Y:\SUP\Yr1 Dec18-Mar 19\4 FOCUS AUDIENCES\BUSINESSES\BUSINESS RESOURCES\images of final items\IMG_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UP\Yr1 Dec18-Mar 19\4 FOCUS AUDIENCES\BUSINESSES\BUSINESS RESOURCES\images of final items\IMG_3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98" cy="235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EB2F8" w14:textId="06FE9BB4" w:rsidR="00CB26D8" w:rsidRDefault="00CB26D8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B26D8" w:rsidRPr="00CB26D8" w14:paraId="214A56A4" w14:textId="77777777" w:rsidTr="00CB26D8">
        <w:tc>
          <w:tcPr>
            <w:tcW w:w="2122" w:type="dxa"/>
          </w:tcPr>
          <w:p w14:paraId="1B14DDBD" w14:textId="77777777" w:rsidR="00CB26D8" w:rsidRPr="00D1362D" w:rsidRDefault="00CB26D8">
            <w:pPr>
              <w:rPr>
                <w:b/>
              </w:rPr>
            </w:pPr>
            <w:r w:rsidRPr="00D1362D">
              <w:rPr>
                <w:b/>
              </w:rPr>
              <w:t>Project name/title</w:t>
            </w:r>
          </w:p>
        </w:tc>
        <w:tc>
          <w:tcPr>
            <w:tcW w:w="6894" w:type="dxa"/>
          </w:tcPr>
          <w:p w14:paraId="0A8B6911" w14:textId="77777777" w:rsidR="00CB26D8" w:rsidRPr="00D1362D" w:rsidRDefault="00CB26D8">
            <w:pPr>
              <w:rPr>
                <w:b/>
              </w:rPr>
            </w:pPr>
            <w:r w:rsidRPr="00D1362D">
              <w:rPr>
                <w:b/>
              </w:rPr>
              <w:t>Compostable Packaging Project</w:t>
            </w:r>
          </w:p>
        </w:tc>
      </w:tr>
      <w:tr w:rsidR="00CB26D8" w:rsidRPr="00CB26D8" w14:paraId="7C2A14F1" w14:textId="77777777" w:rsidTr="00CB26D8">
        <w:tc>
          <w:tcPr>
            <w:tcW w:w="2122" w:type="dxa"/>
          </w:tcPr>
          <w:p w14:paraId="3BEAA486" w14:textId="77777777" w:rsidR="00CB26D8" w:rsidRPr="00D1362D" w:rsidRDefault="00CB26D8">
            <w:pPr>
              <w:rPr>
                <w:b/>
              </w:rPr>
            </w:pPr>
            <w:r w:rsidRPr="00D1362D">
              <w:rPr>
                <w:b/>
              </w:rPr>
              <w:t>Project contact</w:t>
            </w:r>
          </w:p>
        </w:tc>
        <w:tc>
          <w:tcPr>
            <w:tcW w:w="6894" w:type="dxa"/>
          </w:tcPr>
          <w:p w14:paraId="33B68571" w14:textId="574A8248" w:rsidR="00CB26D8" w:rsidRPr="0044190B" w:rsidRDefault="00CB26D8">
            <w:pPr>
              <w:rPr>
                <w:color w:val="000000" w:themeColor="text1"/>
              </w:rPr>
            </w:pPr>
            <w:r w:rsidRPr="0044190B">
              <w:rPr>
                <w:color w:val="000000" w:themeColor="text1"/>
              </w:rPr>
              <w:t xml:space="preserve">Alison Curtis </w:t>
            </w:r>
            <w:r w:rsidR="0044190B" w:rsidRPr="0044190B">
              <w:rPr>
                <w:color w:val="000000" w:themeColor="text1"/>
              </w:rPr>
              <w:t xml:space="preserve">– </w:t>
            </w:r>
            <w:r w:rsidR="0044190B" w:rsidRPr="00580BAA">
              <w:t xml:space="preserve">Waste Resources and Contracts Manager </w:t>
            </w:r>
          </w:p>
        </w:tc>
      </w:tr>
      <w:tr w:rsidR="00CB26D8" w:rsidRPr="00CB26D8" w14:paraId="54792FBF" w14:textId="77777777" w:rsidTr="00CB26D8">
        <w:tc>
          <w:tcPr>
            <w:tcW w:w="2122" w:type="dxa"/>
          </w:tcPr>
          <w:p w14:paraId="75725A08" w14:textId="77777777" w:rsidR="00CB26D8" w:rsidRPr="00D1362D" w:rsidRDefault="00CB26D8">
            <w:pPr>
              <w:rPr>
                <w:b/>
              </w:rPr>
            </w:pPr>
            <w:r w:rsidRPr="00D1362D">
              <w:rPr>
                <w:b/>
              </w:rPr>
              <w:t>Project summary</w:t>
            </w:r>
          </w:p>
        </w:tc>
        <w:tc>
          <w:tcPr>
            <w:tcW w:w="6894" w:type="dxa"/>
          </w:tcPr>
          <w:p w14:paraId="3EF4E81B" w14:textId="0081D060" w:rsidR="00CB26D8" w:rsidRPr="00CB26D8" w:rsidRDefault="00CB26D8">
            <w:r w:rsidRPr="00CB26D8">
              <w:t>Encourage local businesses to reduce use of single-use plastic items by trialling compostable items and educating customers on issues of single-use plastics and proper disposal of compostable items</w:t>
            </w:r>
            <w:r>
              <w:t xml:space="preserve">. 50 businesses were targeted, launched after businesses had recently switched to fortnightly bin collections, to help reduce black bin waste. Businesses were required to put poster in their </w:t>
            </w:r>
            <w:r w:rsidRPr="00580BAA">
              <w:t xml:space="preserve">window </w:t>
            </w:r>
            <w:r w:rsidR="0044190B" w:rsidRPr="00580BAA">
              <w:t xml:space="preserve">/ on their counter </w:t>
            </w:r>
            <w:r w:rsidRPr="00580BAA">
              <w:t xml:space="preserve">throughout trial, </w:t>
            </w:r>
            <w:r w:rsidR="00466DC0" w:rsidRPr="00580BAA">
              <w:t>complete a pre and post survey regarding their thoughts and experience as well as their customers</w:t>
            </w:r>
            <w:r w:rsidR="0044190B" w:rsidRPr="00580BAA">
              <w:t>’ feedback</w:t>
            </w:r>
            <w:r w:rsidR="00466DC0" w:rsidRPr="00580BAA">
              <w:t xml:space="preserve">. </w:t>
            </w:r>
            <w:r w:rsidR="0044190B" w:rsidRPr="00580BAA">
              <w:t>The r</w:t>
            </w:r>
            <w:r w:rsidR="00466DC0" w:rsidRPr="00580BAA">
              <w:t xml:space="preserve">ange of </w:t>
            </w:r>
            <w:r w:rsidR="00466DC0">
              <w:t>compostable items wer</w:t>
            </w:r>
            <w:r w:rsidR="00D1362D">
              <w:t>e paper straws, small food box, large food box</w:t>
            </w:r>
            <w:r w:rsidR="00466DC0">
              <w:t xml:space="preserve">, greaseproof paper, wooden knives, forks, spoon. </w:t>
            </w:r>
            <w:r w:rsidR="00D1362D">
              <w:t>Businesses able to choose items most appropriate for their work.</w:t>
            </w:r>
          </w:p>
        </w:tc>
      </w:tr>
      <w:tr w:rsidR="00CB26D8" w:rsidRPr="00CB26D8" w14:paraId="564541A7" w14:textId="77777777" w:rsidTr="00CB26D8">
        <w:tc>
          <w:tcPr>
            <w:tcW w:w="2122" w:type="dxa"/>
          </w:tcPr>
          <w:p w14:paraId="4829875B" w14:textId="77777777" w:rsidR="00CB26D8" w:rsidRPr="00D1362D" w:rsidRDefault="00466DC0">
            <w:pPr>
              <w:rPr>
                <w:b/>
              </w:rPr>
            </w:pPr>
            <w:r w:rsidRPr="00D1362D">
              <w:rPr>
                <w:b/>
              </w:rPr>
              <w:t>Aims/objectives of project</w:t>
            </w:r>
          </w:p>
        </w:tc>
        <w:tc>
          <w:tcPr>
            <w:tcW w:w="6894" w:type="dxa"/>
          </w:tcPr>
          <w:p w14:paraId="7C3A8725" w14:textId="77777777" w:rsidR="00CB26D8" w:rsidRDefault="00466DC0" w:rsidP="00466DC0">
            <w:pPr>
              <w:pStyle w:val="ListParagraph"/>
              <w:numPr>
                <w:ilvl w:val="0"/>
                <w:numId w:val="1"/>
              </w:numPr>
            </w:pPr>
            <w:r>
              <w:t>To raise awareness of issues of single-use plastic with local businesses and customers</w:t>
            </w:r>
          </w:p>
          <w:p w14:paraId="6C5F9584" w14:textId="77777777" w:rsidR="00466DC0" w:rsidRDefault="00466DC0" w:rsidP="00466DC0">
            <w:pPr>
              <w:pStyle w:val="ListParagraph"/>
              <w:numPr>
                <w:ilvl w:val="0"/>
                <w:numId w:val="1"/>
              </w:numPr>
            </w:pPr>
            <w:r>
              <w:t>To reduce black bin waste</w:t>
            </w:r>
          </w:p>
          <w:p w14:paraId="29F7EB8E" w14:textId="77777777" w:rsidR="00466DC0" w:rsidRDefault="00466DC0" w:rsidP="00466DC0">
            <w:pPr>
              <w:pStyle w:val="ListParagraph"/>
              <w:numPr>
                <w:ilvl w:val="0"/>
                <w:numId w:val="1"/>
              </w:numPr>
            </w:pPr>
            <w:r>
              <w:t>To improve sustainability</w:t>
            </w:r>
          </w:p>
          <w:p w14:paraId="27147124" w14:textId="77777777" w:rsidR="00466DC0" w:rsidRPr="00466DC0" w:rsidRDefault="00466DC0" w:rsidP="00466DC0">
            <w:pPr>
              <w:pStyle w:val="ListParagraph"/>
              <w:numPr>
                <w:ilvl w:val="0"/>
                <w:numId w:val="1"/>
              </w:numPr>
            </w:pPr>
            <w:r>
              <w:t>To instil behaviour change in businesses and customers regarding single use items</w:t>
            </w:r>
          </w:p>
        </w:tc>
      </w:tr>
      <w:tr w:rsidR="00CB26D8" w:rsidRPr="00CB26D8" w14:paraId="7BB16368" w14:textId="77777777" w:rsidTr="00CB26D8">
        <w:tc>
          <w:tcPr>
            <w:tcW w:w="2122" w:type="dxa"/>
          </w:tcPr>
          <w:p w14:paraId="39F479C3" w14:textId="77777777" w:rsidR="00CB26D8" w:rsidRPr="00D1362D" w:rsidRDefault="00466DC0">
            <w:pPr>
              <w:rPr>
                <w:b/>
              </w:rPr>
            </w:pPr>
            <w:r w:rsidRPr="00D1362D">
              <w:rPr>
                <w:b/>
              </w:rPr>
              <w:t>Funded by</w:t>
            </w:r>
          </w:p>
        </w:tc>
        <w:tc>
          <w:tcPr>
            <w:tcW w:w="6894" w:type="dxa"/>
          </w:tcPr>
          <w:p w14:paraId="72EFFC5D" w14:textId="77777777" w:rsidR="00CB26D8" w:rsidRPr="00466DC0" w:rsidRDefault="00466DC0" w:rsidP="00466DC0">
            <w:r w:rsidRPr="00466DC0">
              <w:t xml:space="preserve">Recycling Community Investment Fund </w:t>
            </w:r>
            <w:r>
              <w:t xml:space="preserve">(RCIF) </w:t>
            </w:r>
            <w:r w:rsidRPr="00466DC0">
              <w:t xml:space="preserve">&amp; </w:t>
            </w:r>
            <w:r>
              <w:t xml:space="preserve">Live Here Love Here </w:t>
            </w:r>
            <w:r w:rsidRPr="00466DC0">
              <w:t xml:space="preserve">(DAERA) </w:t>
            </w:r>
          </w:p>
        </w:tc>
      </w:tr>
      <w:tr w:rsidR="00CB26D8" w:rsidRPr="00CB26D8" w14:paraId="17C79B92" w14:textId="77777777" w:rsidTr="00CB26D8">
        <w:tc>
          <w:tcPr>
            <w:tcW w:w="2122" w:type="dxa"/>
          </w:tcPr>
          <w:p w14:paraId="5F3F9513" w14:textId="77777777" w:rsidR="00CB26D8" w:rsidRPr="00D1362D" w:rsidRDefault="00466DC0">
            <w:pPr>
              <w:rPr>
                <w:b/>
              </w:rPr>
            </w:pPr>
            <w:r w:rsidRPr="00D1362D">
              <w:rPr>
                <w:b/>
              </w:rPr>
              <w:t>Cost</w:t>
            </w:r>
          </w:p>
        </w:tc>
        <w:tc>
          <w:tcPr>
            <w:tcW w:w="6894" w:type="dxa"/>
          </w:tcPr>
          <w:p w14:paraId="2546E354" w14:textId="77777777" w:rsidR="00CB26D8" w:rsidRDefault="00466DC0" w:rsidP="00466DC0">
            <w:pPr>
              <w:pStyle w:val="ListParagraph"/>
              <w:numPr>
                <w:ilvl w:val="0"/>
                <w:numId w:val="2"/>
              </w:numPr>
            </w:pPr>
            <w:r w:rsidRPr="00466DC0">
              <w:t>Custo</w:t>
            </w:r>
            <w:r>
              <w:t>m print cost of items with RCIF &amp; Live Here Love Here logo and clear instructions of how to dispose</w:t>
            </w:r>
          </w:p>
          <w:p w14:paraId="2B8BD6CC" w14:textId="5E87DFE4" w:rsidR="00466DC0" w:rsidRDefault="00466DC0" w:rsidP="00466DC0">
            <w:pPr>
              <w:pStyle w:val="ListParagraph"/>
              <w:numPr>
                <w:ilvl w:val="0"/>
                <w:numId w:val="2"/>
              </w:numPr>
            </w:pPr>
            <w:r>
              <w:t>Compost</w:t>
            </w:r>
            <w:r w:rsidR="00D1362D">
              <w:t>able items (including small food box</w:t>
            </w:r>
            <w:r>
              <w:t>,</w:t>
            </w:r>
            <w:r w:rsidR="00D1362D">
              <w:t xml:space="preserve"> large food box, cutlery, greaseproof paper and straws)</w:t>
            </w:r>
            <w:r w:rsidR="00580BAA">
              <w:t xml:space="preserve"> approx. 250 of each item for 51</w:t>
            </w:r>
            <w:r w:rsidR="00D1362D">
              <w:t xml:space="preserve"> businesses</w:t>
            </w:r>
          </w:p>
          <w:p w14:paraId="2EBC1C50" w14:textId="77777777" w:rsidR="00466DC0" w:rsidRDefault="00466DC0" w:rsidP="00466DC0">
            <w:pPr>
              <w:pStyle w:val="ListParagraph"/>
              <w:numPr>
                <w:ilvl w:val="0"/>
                <w:numId w:val="2"/>
              </w:numPr>
            </w:pPr>
            <w:r>
              <w:t>Promotion materials</w:t>
            </w:r>
          </w:p>
          <w:p w14:paraId="0196F87E" w14:textId="77777777" w:rsidR="00D1362D" w:rsidRPr="00466DC0" w:rsidRDefault="00D1362D" w:rsidP="00466DC0">
            <w:pPr>
              <w:pStyle w:val="ListParagraph"/>
              <w:numPr>
                <w:ilvl w:val="0"/>
                <w:numId w:val="2"/>
              </w:numPr>
            </w:pPr>
            <w:r>
              <w:t>Total costs: £7,416.77</w:t>
            </w:r>
          </w:p>
        </w:tc>
      </w:tr>
      <w:tr w:rsidR="00CB26D8" w:rsidRPr="00CB26D8" w14:paraId="0F8CEA30" w14:textId="77777777" w:rsidTr="00CB26D8">
        <w:tc>
          <w:tcPr>
            <w:tcW w:w="2122" w:type="dxa"/>
          </w:tcPr>
          <w:p w14:paraId="5FA7E071" w14:textId="77777777" w:rsidR="00CB26D8" w:rsidRPr="00D1362D" w:rsidRDefault="00D1362D">
            <w:pPr>
              <w:rPr>
                <w:b/>
              </w:rPr>
            </w:pPr>
            <w:r>
              <w:rPr>
                <w:b/>
              </w:rPr>
              <w:t xml:space="preserve">Increases in recycling or </w:t>
            </w:r>
            <w:r>
              <w:rPr>
                <w:b/>
              </w:rPr>
              <w:lastRenderedPageBreak/>
              <w:t>reduction targets if any</w:t>
            </w:r>
          </w:p>
        </w:tc>
        <w:tc>
          <w:tcPr>
            <w:tcW w:w="6894" w:type="dxa"/>
          </w:tcPr>
          <w:p w14:paraId="465A416E" w14:textId="6CA140FA" w:rsidR="00CB26D8" w:rsidRPr="00D1362D" w:rsidRDefault="00D1362D" w:rsidP="00D1362D">
            <w:pPr>
              <w:pStyle w:val="ListParagraph"/>
              <w:numPr>
                <w:ilvl w:val="0"/>
                <w:numId w:val="3"/>
              </w:numPr>
            </w:pPr>
            <w:r w:rsidRPr="00D1362D">
              <w:lastRenderedPageBreak/>
              <w:t xml:space="preserve">For the period of the trial </w:t>
            </w:r>
            <w:r w:rsidR="00580BAA">
              <w:t xml:space="preserve">single-use items used in the 51 </w:t>
            </w:r>
            <w:r w:rsidRPr="00D1362D">
              <w:t xml:space="preserve">businesses was reduced to zero with the aim of reducing some if </w:t>
            </w:r>
            <w:r w:rsidRPr="00D1362D">
              <w:lastRenderedPageBreak/>
              <w:t>not all single-use items</w:t>
            </w:r>
            <w:r>
              <w:t xml:space="preserve"> for businesses t</w:t>
            </w:r>
            <w:r w:rsidR="00F82D8F">
              <w:t>hat aim to continue. From the 51</w:t>
            </w:r>
            <w:r>
              <w:t xml:space="preserve"> businesses who took p</w:t>
            </w:r>
            <w:r w:rsidRPr="00F82D8F">
              <w:t>art, 19 c</w:t>
            </w:r>
            <w:r w:rsidR="00F82D8F" w:rsidRPr="00F82D8F">
              <w:t>ompleted the post survey and 90%</w:t>
            </w:r>
            <w:r w:rsidRPr="00F82D8F">
              <w:t xml:space="preserve"> said </w:t>
            </w:r>
            <w:r w:rsidR="00F82D8F" w:rsidRPr="00F82D8F">
              <w:t>their businesses had benefitted from the items, based primarily on customer feedback. Food boxes were the most useful. All bar 1 said they would use the items in the future</w:t>
            </w:r>
            <w:r w:rsidR="00F82D8F">
              <w:rPr>
                <w:color w:val="FF0000"/>
              </w:rPr>
              <w:t>.</w:t>
            </w:r>
          </w:p>
        </w:tc>
      </w:tr>
      <w:tr w:rsidR="00CB26D8" w:rsidRPr="00CB26D8" w14:paraId="014D1A4A" w14:textId="77777777" w:rsidTr="00CB26D8">
        <w:tc>
          <w:tcPr>
            <w:tcW w:w="2122" w:type="dxa"/>
          </w:tcPr>
          <w:p w14:paraId="2C00E305" w14:textId="77777777" w:rsidR="00CB26D8" w:rsidRPr="009A4CC5" w:rsidRDefault="009A4CC5">
            <w:pPr>
              <w:rPr>
                <w:b/>
              </w:rPr>
            </w:pPr>
            <w:r w:rsidRPr="009A4CC5">
              <w:rPr>
                <w:b/>
              </w:rPr>
              <w:lastRenderedPageBreak/>
              <w:t>Target audience</w:t>
            </w:r>
          </w:p>
        </w:tc>
        <w:tc>
          <w:tcPr>
            <w:tcW w:w="6894" w:type="dxa"/>
          </w:tcPr>
          <w:p w14:paraId="3911F768" w14:textId="77777777" w:rsidR="00CB26D8" w:rsidRPr="009A4CC5" w:rsidRDefault="009A4CC5">
            <w:r w:rsidRPr="009A4CC5">
              <w:t>Businesses and general public in the Ards &amp; North Down area</w:t>
            </w:r>
          </w:p>
        </w:tc>
      </w:tr>
      <w:tr w:rsidR="00D1362D" w:rsidRPr="00CB26D8" w14:paraId="60E7D4D8" w14:textId="77777777" w:rsidTr="00CB26D8">
        <w:tc>
          <w:tcPr>
            <w:tcW w:w="2122" w:type="dxa"/>
          </w:tcPr>
          <w:p w14:paraId="05F643A1" w14:textId="77777777" w:rsidR="00D1362D" w:rsidRPr="009A4CC5" w:rsidRDefault="009A4CC5">
            <w:pPr>
              <w:rPr>
                <w:b/>
              </w:rPr>
            </w:pPr>
            <w:r w:rsidRPr="009A4CC5">
              <w:rPr>
                <w:b/>
              </w:rPr>
              <w:t>Successes</w:t>
            </w:r>
          </w:p>
        </w:tc>
        <w:tc>
          <w:tcPr>
            <w:tcW w:w="6894" w:type="dxa"/>
          </w:tcPr>
          <w:p w14:paraId="538D3A8D" w14:textId="17CFD80E" w:rsidR="009A4CC5" w:rsidRDefault="009A4CC5" w:rsidP="009A4CC5">
            <w:pPr>
              <w:pStyle w:val="ListParagraph"/>
              <w:numPr>
                <w:ilvl w:val="0"/>
                <w:numId w:val="3"/>
              </w:numPr>
            </w:pPr>
            <w:r w:rsidRPr="009A4CC5">
              <w:t>Significant reductio</w:t>
            </w:r>
            <w:r w:rsidR="00580BAA">
              <w:t>n in single-use items used in 51</w:t>
            </w:r>
            <w:r w:rsidRPr="009A4CC5">
              <w:t xml:space="preserve"> business across </w:t>
            </w:r>
            <w:proofErr w:type="spellStart"/>
            <w:r w:rsidRPr="009A4CC5">
              <w:t>Ards</w:t>
            </w:r>
            <w:proofErr w:type="spellEnd"/>
            <w:r w:rsidRPr="009A4CC5">
              <w:t xml:space="preserve"> &amp; North Down</w:t>
            </w:r>
            <w:r>
              <w:t xml:space="preserve"> for the duration of the trial and potentially beyond</w:t>
            </w:r>
          </w:p>
          <w:p w14:paraId="6C0C07FF" w14:textId="77777777" w:rsidR="001F4F85" w:rsidRDefault="009A4CC5" w:rsidP="009A4CC5">
            <w:pPr>
              <w:pStyle w:val="ListParagraph"/>
              <w:numPr>
                <w:ilvl w:val="0"/>
                <w:numId w:val="3"/>
              </w:numPr>
            </w:pPr>
            <w:r>
              <w:t>Raised awareness of</w:t>
            </w:r>
            <w:r w:rsidR="001F4F85">
              <w:t xml:space="preserve"> issues with single-use plastics among businesses and customers</w:t>
            </w:r>
          </w:p>
          <w:p w14:paraId="249BBB3F" w14:textId="77777777" w:rsidR="00D1362D" w:rsidRDefault="001F4F85" w:rsidP="009A4CC5">
            <w:pPr>
              <w:pStyle w:val="ListParagraph"/>
              <w:numPr>
                <w:ilvl w:val="0"/>
                <w:numId w:val="3"/>
              </w:numPr>
            </w:pPr>
            <w:r>
              <w:t>Raised awareness of</w:t>
            </w:r>
            <w:r w:rsidR="009A4CC5">
              <w:t xml:space="preserve"> alternatives to </w:t>
            </w:r>
            <w:r>
              <w:t xml:space="preserve">single-use plastic items among businesses </w:t>
            </w:r>
          </w:p>
          <w:p w14:paraId="056B323D" w14:textId="77777777" w:rsidR="001F4F85" w:rsidRDefault="001F4F85" w:rsidP="001F4F85">
            <w:pPr>
              <w:pStyle w:val="ListParagraph"/>
              <w:numPr>
                <w:ilvl w:val="0"/>
                <w:numId w:val="3"/>
              </w:numPr>
            </w:pPr>
            <w:r>
              <w:t>Strong uptake and positive response from nearly half the businesses</w:t>
            </w:r>
          </w:p>
          <w:p w14:paraId="7C72F32C" w14:textId="77777777" w:rsidR="001F4F85" w:rsidRPr="009A4CC5" w:rsidRDefault="001F4F85" w:rsidP="001F4F85">
            <w:pPr>
              <w:pStyle w:val="ListParagraph"/>
              <w:numPr>
                <w:ilvl w:val="0"/>
                <w:numId w:val="3"/>
              </w:numPr>
            </w:pPr>
            <w:r>
              <w:t xml:space="preserve">Great coverage </w:t>
            </w:r>
            <w:r w:rsidR="00A00006">
              <w:t xml:space="preserve">for all involved </w:t>
            </w:r>
            <w:r>
              <w:t xml:space="preserve">by BBC Conor McAuley </w:t>
            </w:r>
          </w:p>
        </w:tc>
      </w:tr>
      <w:tr w:rsidR="00D1362D" w:rsidRPr="00CB26D8" w14:paraId="77060C2A" w14:textId="77777777" w:rsidTr="00CB26D8">
        <w:tc>
          <w:tcPr>
            <w:tcW w:w="2122" w:type="dxa"/>
          </w:tcPr>
          <w:p w14:paraId="38DD5808" w14:textId="77777777" w:rsidR="00D1362D" w:rsidRPr="00A00006" w:rsidRDefault="00A00006">
            <w:pPr>
              <w:rPr>
                <w:b/>
              </w:rPr>
            </w:pPr>
            <w:r w:rsidRPr="00A00006">
              <w:rPr>
                <w:b/>
              </w:rPr>
              <w:t>Barriers</w:t>
            </w:r>
          </w:p>
        </w:tc>
        <w:tc>
          <w:tcPr>
            <w:tcW w:w="6894" w:type="dxa"/>
          </w:tcPr>
          <w:p w14:paraId="1E870486" w14:textId="77777777" w:rsidR="00D1362D" w:rsidRDefault="00A00006" w:rsidP="00A00006">
            <w:pPr>
              <w:pStyle w:val="ListParagraph"/>
              <w:numPr>
                <w:ilvl w:val="0"/>
                <w:numId w:val="4"/>
              </w:numPr>
            </w:pPr>
            <w:r w:rsidRPr="00A00006">
              <w:t xml:space="preserve">Perceived and </w:t>
            </w:r>
            <w:r>
              <w:t xml:space="preserve">actual costs are still </w:t>
            </w:r>
            <w:proofErr w:type="spellStart"/>
            <w:r>
              <w:t>deamed</w:t>
            </w:r>
            <w:proofErr w:type="spellEnd"/>
            <w:r>
              <w:t xml:space="preserve"> as high</w:t>
            </w:r>
          </w:p>
          <w:p w14:paraId="3CC54572" w14:textId="77777777" w:rsidR="00A00006" w:rsidRPr="00A00006" w:rsidRDefault="00A00006" w:rsidP="00A00006">
            <w:pPr>
              <w:pStyle w:val="ListParagraph"/>
              <w:numPr>
                <w:ilvl w:val="0"/>
                <w:numId w:val="4"/>
              </w:numPr>
            </w:pPr>
            <w:r>
              <w:t>Time intensive to engage with businesses</w:t>
            </w:r>
          </w:p>
        </w:tc>
      </w:tr>
      <w:tr w:rsidR="00D1362D" w:rsidRPr="00CB26D8" w14:paraId="6EDAB79B" w14:textId="77777777" w:rsidTr="00CB26D8">
        <w:tc>
          <w:tcPr>
            <w:tcW w:w="2122" w:type="dxa"/>
          </w:tcPr>
          <w:p w14:paraId="3E0D9AB9" w14:textId="77777777" w:rsidR="00D1362D" w:rsidRPr="00A00006" w:rsidRDefault="00A00006">
            <w:pPr>
              <w:rPr>
                <w:b/>
              </w:rPr>
            </w:pPr>
            <w:r w:rsidRPr="00A00006">
              <w:rPr>
                <w:b/>
              </w:rPr>
              <w:t>Any communications inhouse or external (</w:t>
            </w:r>
            <w:proofErr w:type="spellStart"/>
            <w:r w:rsidRPr="00A00006">
              <w:rPr>
                <w:b/>
              </w:rPr>
              <w:t>eg</w:t>
            </w:r>
            <w:proofErr w:type="spellEnd"/>
            <w:r w:rsidRPr="00A00006">
              <w:rPr>
                <w:b/>
              </w:rPr>
              <w:t>:- press releases, photos, social media, links to your organisations website)</w:t>
            </w:r>
          </w:p>
        </w:tc>
        <w:tc>
          <w:tcPr>
            <w:tcW w:w="6894" w:type="dxa"/>
          </w:tcPr>
          <w:p w14:paraId="2AF5819A" w14:textId="77777777" w:rsidR="00A00006" w:rsidRDefault="00A00006" w:rsidP="00A00006">
            <w:pPr>
              <w:pStyle w:val="ListParagraph"/>
              <w:numPr>
                <w:ilvl w:val="0"/>
                <w:numId w:val="5"/>
              </w:numPr>
            </w:pPr>
            <w:r>
              <w:t xml:space="preserve">Posters &amp; literature on Recycling Community Investment Fund and  Live Here Love Here </w:t>
            </w:r>
          </w:p>
          <w:p w14:paraId="2779B4FB" w14:textId="77777777" w:rsidR="00A00006" w:rsidRDefault="00A00006" w:rsidP="00A00006">
            <w:pPr>
              <w:pStyle w:val="ListParagraph"/>
              <w:numPr>
                <w:ilvl w:val="0"/>
                <w:numId w:val="5"/>
              </w:numPr>
            </w:pPr>
            <w:r>
              <w:t>Pre and post surveys for businesses</w:t>
            </w:r>
          </w:p>
          <w:p w14:paraId="0320D854" w14:textId="77777777" w:rsidR="00D1362D" w:rsidRPr="00A00006" w:rsidRDefault="00A00006" w:rsidP="00A00006">
            <w:pPr>
              <w:pStyle w:val="ListParagraph"/>
              <w:numPr>
                <w:ilvl w:val="0"/>
                <w:numId w:val="5"/>
              </w:numPr>
            </w:pPr>
            <w:r w:rsidRPr="00A00006">
              <w:t xml:space="preserve">Interdepartmental project </w:t>
            </w:r>
          </w:p>
          <w:p w14:paraId="1E17CB82" w14:textId="77777777" w:rsidR="00A00006" w:rsidRPr="00A00006" w:rsidRDefault="00A00006" w:rsidP="00A00006">
            <w:pPr>
              <w:pStyle w:val="ListParagraph"/>
              <w:numPr>
                <w:ilvl w:val="0"/>
                <w:numId w:val="5"/>
              </w:numPr>
            </w:pPr>
            <w:r w:rsidRPr="00A00006">
              <w:t>Social media</w:t>
            </w:r>
          </w:p>
          <w:p w14:paraId="6E80D640" w14:textId="77777777" w:rsidR="00E22B61" w:rsidRDefault="00A00006" w:rsidP="00E22B61">
            <w:pPr>
              <w:pStyle w:val="ListParagraph"/>
              <w:numPr>
                <w:ilvl w:val="0"/>
                <w:numId w:val="5"/>
              </w:numPr>
            </w:pPr>
            <w:r>
              <w:t xml:space="preserve">BBC </w:t>
            </w:r>
            <w:r w:rsidRPr="00A00006">
              <w:t>TV coverage</w:t>
            </w:r>
            <w:r w:rsidR="00E22B61">
              <w:t xml:space="preserve"> </w:t>
            </w:r>
          </w:p>
          <w:p w14:paraId="11E70E87" w14:textId="0054AEDA" w:rsidR="00A00006" w:rsidRPr="00A00006" w:rsidRDefault="00355A42" w:rsidP="00E22B61">
            <w:pPr>
              <w:pStyle w:val="ListParagraph"/>
            </w:pPr>
            <w:hyperlink r:id="rId7" w:history="1">
              <w:r w:rsidR="00E22B61" w:rsidRPr="0005388E">
                <w:rPr>
                  <w:rStyle w:val="Hyperlink"/>
                </w:rPr>
                <w:t>https://www.bbc.co.uk/news/av/uk-northern-ireland-48760751/plastic-pollution-stemming-the-tide-on-ni-s-beaches</w:t>
              </w:r>
            </w:hyperlink>
            <w:r w:rsidR="00E22B61">
              <w:t xml:space="preserve"> </w:t>
            </w:r>
          </w:p>
          <w:p w14:paraId="6825026B" w14:textId="77777777" w:rsidR="00A00006" w:rsidRPr="00A00006" w:rsidRDefault="00A00006" w:rsidP="00A00006">
            <w:pPr>
              <w:pStyle w:val="ListParagraph"/>
              <w:rPr>
                <w:b/>
                <w:u w:val="single"/>
              </w:rPr>
            </w:pPr>
          </w:p>
        </w:tc>
      </w:tr>
      <w:tr w:rsidR="00D1362D" w:rsidRPr="00CB26D8" w14:paraId="4D3CD51D" w14:textId="77777777" w:rsidTr="00CB26D8">
        <w:tc>
          <w:tcPr>
            <w:tcW w:w="2122" w:type="dxa"/>
          </w:tcPr>
          <w:p w14:paraId="57C2B55C" w14:textId="77777777" w:rsidR="00D1362D" w:rsidRPr="00A00006" w:rsidRDefault="00A00006">
            <w:pPr>
              <w:rPr>
                <w:b/>
              </w:rPr>
            </w:pPr>
            <w:r w:rsidRPr="00A00006">
              <w:rPr>
                <w:b/>
              </w:rPr>
              <w:t>Other observations</w:t>
            </w:r>
          </w:p>
        </w:tc>
        <w:tc>
          <w:tcPr>
            <w:tcW w:w="6894" w:type="dxa"/>
          </w:tcPr>
          <w:p w14:paraId="63B47498" w14:textId="77777777" w:rsidR="00D1362D" w:rsidRDefault="00A00006" w:rsidP="00A00006">
            <w:pPr>
              <w:pStyle w:val="ListParagraph"/>
              <w:numPr>
                <w:ilvl w:val="0"/>
                <w:numId w:val="6"/>
              </w:numPr>
            </w:pPr>
            <w:r w:rsidRPr="00A00006">
              <w:t xml:space="preserve">Money </w:t>
            </w:r>
            <w:r>
              <w:t xml:space="preserve">is a </w:t>
            </w:r>
            <w:r w:rsidRPr="00A00006">
              <w:t>key barrier</w:t>
            </w:r>
          </w:p>
          <w:p w14:paraId="1CE9D3D2" w14:textId="77777777" w:rsidR="00A00006" w:rsidRPr="00A00006" w:rsidRDefault="00A00006" w:rsidP="00A00006">
            <w:pPr>
              <w:pStyle w:val="ListParagraph"/>
              <w:numPr>
                <w:ilvl w:val="0"/>
                <w:numId w:val="6"/>
              </w:numPr>
            </w:pPr>
            <w:r>
              <w:t>Suppliers need to reduce costs/more businesses use, costs will come down</w:t>
            </w:r>
          </w:p>
          <w:p w14:paraId="516FE8A5" w14:textId="7322A6E5" w:rsidR="00A00006" w:rsidRPr="00A00006" w:rsidRDefault="00A00006" w:rsidP="00A00006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Businesses need some kind o</w:t>
            </w:r>
            <w:r w:rsidR="00580BAA">
              <w:t>f incentives to bridge the gap</w:t>
            </w:r>
          </w:p>
        </w:tc>
      </w:tr>
    </w:tbl>
    <w:p w14:paraId="31C884D7" w14:textId="77777777" w:rsidR="00CB26D8" w:rsidRPr="00CB26D8" w:rsidRDefault="00CB26D8">
      <w:pPr>
        <w:rPr>
          <w:b/>
          <w:u w:val="single"/>
        </w:rPr>
      </w:pPr>
    </w:p>
    <w:sectPr w:rsidR="00CB26D8" w:rsidRPr="00CB2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D96"/>
    <w:multiLevelType w:val="hybridMultilevel"/>
    <w:tmpl w:val="7620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0324"/>
    <w:multiLevelType w:val="hybridMultilevel"/>
    <w:tmpl w:val="38CE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17EA"/>
    <w:multiLevelType w:val="hybridMultilevel"/>
    <w:tmpl w:val="2D54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D72"/>
    <w:multiLevelType w:val="hybridMultilevel"/>
    <w:tmpl w:val="EF2C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12242"/>
    <w:multiLevelType w:val="hybridMultilevel"/>
    <w:tmpl w:val="FFB8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413E9"/>
    <w:multiLevelType w:val="hybridMultilevel"/>
    <w:tmpl w:val="C41AC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D8"/>
    <w:rsid w:val="001F4F85"/>
    <w:rsid w:val="00355A42"/>
    <w:rsid w:val="003F2A8D"/>
    <w:rsid w:val="0044190B"/>
    <w:rsid w:val="00466DC0"/>
    <w:rsid w:val="004B49F7"/>
    <w:rsid w:val="00580BAA"/>
    <w:rsid w:val="009A4CC5"/>
    <w:rsid w:val="00A00006"/>
    <w:rsid w:val="00CB26D8"/>
    <w:rsid w:val="00D1362D"/>
    <w:rsid w:val="00E22B61"/>
    <w:rsid w:val="00F8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E476"/>
  <w15:chartTrackingRefBased/>
  <w15:docId w15:val="{100A482D-28AE-4743-9E48-655614A8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/av/uk-northern-ireland-48760751/plastic-pollution-stemming-the-tide-on-ni-s-beach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Hudson</dc:creator>
  <cp:keywords/>
  <dc:description/>
  <cp:lastModifiedBy>Claire Hudson</cp:lastModifiedBy>
  <cp:revision>6</cp:revision>
  <dcterms:created xsi:type="dcterms:W3CDTF">2019-10-09T09:18:00Z</dcterms:created>
  <dcterms:modified xsi:type="dcterms:W3CDTF">2019-10-09T09:49:00Z</dcterms:modified>
</cp:coreProperties>
</file>