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004E0" w14:textId="77777777" w:rsidR="00505931" w:rsidRDefault="00505931" w:rsidP="00505931">
      <w:pPr>
        <w:jc w:val="center"/>
        <w:rPr>
          <w:rFonts w:cs="Tahoma"/>
          <w:b/>
          <w:color w:val="000080"/>
          <w:sz w:val="28"/>
        </w:rPr>
      </w:pPr>
      <w:r>
        <w:rPr>
          <w:rFonts w:cs="Tahoma"/>
          <w:b/>
          <w:noProof/>
          <w:color w:val="000080"/>
          <w:sz w:val="28"/>
          <w:shd w:val="clear" w:color="auto" w:fill="E6E6E6"/>
          <w:lang w:eastAsia="en-GB"/>
        </w:rPr>
        <w:drawing>
          <wp:anchor distT="0" distB="0" distL="114300" distR="114300" simplePos="0" relativeHeight="251659264" behindDoc="0" locked="0" layoutInCell="1" allowOverlap="1" wp14:anchorId="54781FC4" wp14:editId="1F67882F">
            <wp:simplePos x="0" y="0"/>
            <wp:positionH relativeFrom="page">
              <wp:align>right</wp:align>
            </wp:positionH>
            <wp:positionV relativeFrom="paragraph">
              <wp:posOffset>318</wp:posOffset>
            </wp:positionV>
            <wp:extent cx="1736090" cy="1228090"/>
            <wp:effectExtent l="0" t="0" r="0" b="0"/>
            <wp:wrapSquare wrapText="bothSides"/>
            <wp:docPr id="1" name="Picture 1" descr="Keep NI Beautiful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ep NI Beautiful standar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6090" cy="1228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07D0FA" w14:textId="77777777" w:rsidR="00505931" w:rsidRPr="00015420" w:rsidRDefault="00505931" w:rsidP="00505931">
      <w:pPr>
        <w:jc w:val="center"/>
        <w:rPr>
          <w:rFonts w:cs="Tahoma"/>
          <w:b/>
          <w:color w:val="000080"/>
          <w:sz w:val="28"/>
        </w:rPr>
      </w:pPr>
      <w:r w:rsidRPr="00015420">
        <w:rPr>
          <w:rFonts w:cs="Tahoma"/>
          <w:b/>
          <w:color w:val="000080"/>
          <w:sz w:val="28"/>
        </w:rPr>
        <w:t>Roles and Responsibilities</w:t>
      </w:r>
    </w:p>
    <w:p w14:paraId="56E8EB39" w14:textId="77777777" w:rsidR="00505931" w:rsidRPr="00015420" w:rsidRDefault="00505931" w:rsidP="00505931">
      <w:pPr>
        <w:jc w:val="center"/>
        <w:rPr>
          <w:rFonts w:cs="Tahoma"/>
        </w:rPr>
      </w:pPr>
      <w:r>
        <w:rPr>
          <w:rFonts w:cs="Tahoma"/>
          <w:b/>
          <w:color w:val="000080"/>
          <w:sz w:val="28"/>
        </w:rPr>
        <w:t xml:space="preserve">Keep </w:t>
      </w:r>
      <w:r w:rsidRPr="00015420">
        <w:rPr>
          <w:rFonts w:cs="Tahoma"/>
          <w:b/>
          <w:color w:val="000080"/>
          <w:sz w:val="28"/>
        </w:rPr>
        <w:t>Northern Ireland</w:t>
      </w:r>
      <w:r>
        <w:rPr>
          <w:rFonts w:cs="Tahoma"/>
          <w:b/>
          <w:color w:val="000080"/>
          <w:sz w:val="28"/>
        </w:rPr>
        <w:t xml:space="preserve"> Beautiful</w:t>
      </w:r>
    </w:p>
    <w:p w14:paraId="4094D2D5" w14:textId="77777777" w:rsidR="0085355C" w:rsidRDefault="0085355C" w:rsidP="00505931">
      <w:pPr>
        <w:pStyle w:val="Heading2"/>
        <w:rPr>
          <w:rFonts w:asciiTheme="minorHAnsi" w:hAnsiTheme="minorHAnsi" w:cstheme="minorHAnsi"/>
          <w:color w:val="000080"/>
          <w:sz w:val="24"/>
          <w:u w:val="single"/>
        </w:rPr>
      </w:pPr>
    </w:p>
    <w:p w14:paraId="28690927" w14:textId="77777777" w:rsidR="00505931" w:rsidRPr="00C11BE0" w:rsidRDefault="00505931" w:rsidP="0085355C">
      <w:pPr>
        <w:pStyle w:val="Heading2"/>
        <w:spacing w:after="120"/>
        <w:rPr>
          <w:rFonts w:asciiTheme="minorHAnsi" w:hAnsiTheme="minorHAnsi" w:cstheme="minorHAnsi"/>
          <w:color w:val="000080"/>
          <w:sz w:val="24"/>
          <w:szCs w:val="24"/>
          <w:u w:val="single"/>
        </w:rPr>
      </w:pPr>
      <w:r w:rsidRPr="00C11BE0">
        <w:rPr>
          <w:rFonts w:asciiTheme="minorHAnsi" w:hAnsiTheme="minorHAnsi" w:cstheme="minorHAnsi"/>
          <w:color w:val="000080"/>
          <w:sz w:val="24"/>
          <w:szCs w:val="24"/>
          <w:u w:val="single"/>
        </w:rPr>
        <w:t>General Information</w:t>
      </w:r>
    </w:p>
    <w:tbl>
      <w:tblPr>
        <w:tblW w:w="9639" w:type="dxa"/>
        <w:tblInd w:w="108" w:type="dxa"/>
        <w:tblLayout w:type="fixed"/>
        <w:tblLook w:val="0000" w:firstRow="0" w:lastRow="0" w:firstColumn="0" w:lastColumn="0" w:noHBand="0" w:noVBand="0"/>
      </w:tblPr>
      <w:tblGrid>
        <w:gridCol w:w="2127"/>
        <w:gridCol w:w="7512"/>
      </w:tblGrid>
      <w:tr w:rsidR="00505931" w:rsidRPr="00C11BE0" w14:paraId="5420E745" w14:textId="77777777" w:rsidTr="0085355C">
        <w:tc>
          <w:tcPr>
            <w:tcW w:w="2127" w:type="dxa"/>
          </w:tcPr>
          <w:p w14:paraId="6090D37D" w14:textId="77777777" w:rsidR="00505931" w:rsidRPr="00C11BE0" w:rsidRDefault="00505931" w:rsidP="0020634F">
            <w:pPr>
              <w:spacing w:before="40" w:after="0"/>
              <w:rPr>
                <w:rFonts w:cstheme="minorHAnsi"/>
                <w:color w:val="000080"/>
                <w:sz w:val="24"/>
                <w:szCs w:val="24"/>
              </w:rPr>
            </w:pPr>
            <w:r w:rsidRPr="00C11BE0">
              <w:rPr>
                <w:rFonts w:cstheme="minorHAnsi"/>
                <w:color w:val="000080"/>
                <w:sz w:val="24"/>
                <w:szCs w:val="24"/>
              </w:rPr>
              <w:t>Job Title</w:t>
            </w:r>
          </w:p>
        </w:tc>
        <w:tc>
          <w:tcPr>
            <w:tcW w:w="7512" w:type="dxa"/>
          </w:tcPr>
          <w:p w14:paraId="2F0E56B3" w14:textId="292125D0" w:rsidR="00505931" w:rsidRPr="00C11BE0" w:rsidRDefault="007C137D" w:rsidP="007C137D">
            <w:pPr>
              <w:spacing w:before="40" w:after="0"/>
              <w:rPr>
                <w:rFonts w:cstheme="minorHAnsi"/>
                <w:b/>
                <w:sz w:val="24"/>
                <w:szCs w:val="24"/>
              </w:rPr>
            </w:pPr>
            <w:r>
              <w:rPr>
                <w:rFonts w:cstheme="minorHAnsi"/>
                <w:b/>
                <w:sz w:val="24"/>
                <w:szCs w:val="24"/>
              </w:rPr>
              <w:t xml:space="preserve">Green Flag </w:t>
            </w:r>
            <w:r w:rsidR="00587385">
              <w:rPr>
                <w:rFonts w:cstheme="minorHAnsi"/>
                <w:b/>
                <w:sz w:val="24"/>
                <w:szCs w:val="24"/>
              </w:rPr>
              <w:t>Project</w:t>
            </w:r>
            <w:r w:rsidR="002B3AC8" w:rsidRPr="00C11BE0">
              <w:rPr>
                <w:rFonts w:cstheme="minorHAnsi"/>
                <w:b/>
                <w:sz w:val="24"/>
                <w:szCs w:val="24"/>
              </w:rPr>
              <w:t xml:space="preserve"> Officer</w:t>
            </w:r>
            <w:r>
              <w:rPr>
                <w:rFonts w:cstheme="minorHAnsi"/>
                <w:b/>
                <w:sz w:val="24"/>
                <w:szCs w:val="24"/>
              </w:rPr>
              <w:t xml:space="preserve"> – Maternity Cover</w:t>
            </w:r>
          </w:p>
        </w:tc>
      </w:tr>
      <w:tr w:rsidR="00505931" w:rsidRPr="00C11BE0" w14:paraId="10FA3835" w14:textId="77777777" w:rsidTr="0085355C">
        <w:tc>
          <w:tcPr>
            <w:tcW w:w="2127" w:type="dxa"/>
          </w:tcPr>
          <w:p w14:paraId="0D551E88" w14:textId="77777777" w:rsidR="00505931" w:rsidRPr="00C11BE0" w:rsidRDefault="00505931" w:rsidP="0020634F">
            <w:pPr>
              <w:spacing w:before="40" w:after="0"/>
              <w:rPr>
                <w:rFonts w:cstheme="minorHAnsi"/>
                <w:color w:val="000080"/>
                <w:sz w:val="24"/>
                <w:szCs w:val="24"/>
              </w:rPr>
            </w:pPr>
            <w:r w:rsidRPr="00C11BE0">
              <w:rPr>
                <w:rFonts w:cstheme="minorHAnsi"/>
                <w:color w:val="000080"/>
                <w:sz w:val="24"/>
                <w:szCs w:val="24"/>
              </w:rPr>
              <w:t>Employed by</w:t>
            </w:r>
          </w:p>
        </w:tc>
        <w:tc>
          <w:tcPr>
            <w:tcW w:w="7512" w:type="dxa"/>
          </w:tcPr>
          <w:p w14:paraId="1581006E" w14:textId="77777777" w:rsidR="00505931" w:rsidRPr="00C11BE0" w:rsidRDefault="00505931" w:rsidP="0020634F">
            <w:pPr>
              <w:spacing w:before="40" w:after="0"/>
              <w:rPr>
                <w:rFonts w:cstheme="minorHAnsi"/>
                <w:sz w:val="24"/>
                <w:szCs w:val="24"/>
              </w:rPr>
            </w:pPr>
            <w:r w:rsidRPr="00C11BE0">
              <w:rPr>
                <w:rFonts w:cstheme="minorHAnsi"/>
                <w:sz w:val="24"/>
                <w:szCs w:val="24"/>
              </w:rPr>
              <w:t>Keep Northern Ireland Beautiful</w:t>
            </w:r>
          </w:p>
        </w:tc>
      </w:tr>
      <w:tr w:rsidR="00505931" w:rsidRPr="00C11BE0" w14:paraId="7B505082" w14:textId="77777777" w:rsidTr="0085355C">
        <w:tc>
          <w:tcPr>
            <w:tcW w:w="2127" w:type="dxa"/>
          </w:tcPr>
          <w:p w14:paraId="6A4AFE3A" w14:textId="77777777" w:rsidR="00505931" w:rsidRPr="00C11BE0" w:rsidRDefault="00505931" w:rsidP="0020634F">
            <w:pPr>
              <w:spacing w:before="40" w:after="0"/>
              <w:rPr>
                <w:rFonts w:cstheme="minorHAnsi"/>
                <w:color w:val="000080"/>
                <w:sz w:val="24"/>
                <w:szCs w:val="24"/>
              </w:rPr>
            </w:pPr>
            <w:r w:rsidRPr="00C11BE0">
              <w:rPr>
                <w:rFonts w:cstheme="minorHAnsi"/>
                <w:color w:val="000080"/>
                <w:sz w:val="24"/>
                <w:szCs w:val="24"/>
              </w:rPr>
              <w:t>Reporting to</w:t>
            </w:r>
          </w:p>
        </w:tc>
        <w:tc>
          <w:tcPr>
            <w:tcW w:w="7512" w:type="dxa"/>
          </w:tcPr>
          <w:p w14:paraId="5A07E105" w14:textId="61EE2E0C" w:rsidR="00505931" w:rsidRPr="00C11BE0" w:rsidRDefault="00CF32DC" w:rsidP="00CF32DC">
            <w:pPr>
              <w:spacing w:before="40" w:after="0"/>
              <w:rPr>
                <w:rFonts w:cstheme="minorHAnsi"/>
                <w:sz w:val="24"/>
                <w:szCs w:val="24"/>
              </w:rPr>
            </w:pPr>
            <w:r>
              <w:rPr>
                <w:rFonts w:cstheme="minorHAnsi"/>
                <w:sz w:val="24"/>
                <w:szCs w:val="24"/>
              </w:rPr>
              <w:t>Local Environmental Quality</w:t>
            </w:r>
            <w:r w:rsidR="009F0553">
              <w:rPr>
                <w:rFonts w:cstheme="minorHAnsi"/>
                <w:sz w:val="24"/>
                <w:szCs w:val="24"/>
              </w:rPr>
              <w:t xml:space="preserve"> (LEQ)</w:t>
            </w:r>
            <w:r>
              <w:rPr>
                <w:rFonts w:cstheme="minorHAnsi"/>
                <w:sz w:val="24"/>
                <w:szCs w:val="24"/>
              </w:rPr>
              <w:t xml:space="preserve"> Manager</w:t>
            </w:r>
          </w:p>
        </w:tc>
      </w:tr>
      <w:tr w:rsidR="00505931" w:rsidRPr="00C11BE0" w14:paraId="40787C41" w14:textId="77777777" w:rsidTr="0085355C">
        <w:tc>
          <w:tcPr>
            <w:tcW w:w="2127" w:type="dxa"/>
          </w:tcPr>
          <w:p w14:paraId="532D874F" w14:textId="77777777" w:rsidR="00505931" w:rsidRPr="00C11BE0" w:rsidRDefault="00505931" w:rsidP="0020634F">
            <w:pPr>
              <w:spacing w:before="40" w:after="0"/>
              <w:rPr>
                <w:rFonts w:cstheme="minorHAnsi"/>
                <w:color w:val="000080"/>
                <w:sz w:val="24"/>
                <w:szCs w:val="24"/>
              </w:rPr>
            </w:pPr>
            <w:r w:rsidRPr="00C11BE0">
              <w:rPr>
                <w:rFonts w:cstheme="minorHAnsi"/>
                <w:color w:val="000080"/>
                <w:sz w:val="24"/>
                <w:szCs w:val="24"/>
              </w:rPr>
              <w:t>Job Purpose</w:t>
            </w:r>
          </w:p>
        </w:tc>
        <w:tc>
          <w:tcPr>
            <w:tcW w:w="7512" w:type="dxa"/>
          </w:tcPr>
          <w:p w14:paraId="14ACB3C0" w14:textId="6C399478" w:rsidR="00505931" w:rsidRPr="00C11BE0" w:rsidRDefault="0028252A" w:rsidP="009F0553">
            <w:pPr>
              <w:spacing w:before="40" w:after="0"/>
              <w:rPr>
                <w:rFonts w:cstheme="minorHAnsi"/>
                <w:sz w:val="24"/>
                <w:szCs w:val="24"/>
              </w:rPr>
            </w:pPr>
            <w:r>
              <w:rPr>
                <w:rFonts w:cstheme="minorHAnsi"/>
                <w:sz w:val="24"/>
                <w:szCs w:val="24"/>
              </w:rPr>
              <w:t xml:space="preserve">Provide programme support </w:t>
            </w:r>
            <w:r w:rsidR="00CF32DC">
              <w:rPr>
                <w:rFonts w:cstheme="minorHAnsi"/>
                <w:sz w:val="24"/>
                <w:szCs w:val="24"/>
              </w:rPr>
              <w:t xml:space="preserve">for the Green Flag for Parks &amp; Open Space </w:t>
            </w:r>
            <w:r w:rsidR="009F0553">
              <w:rPr>
                <w:rFonts w:cstheme="minorHAnsi"/>
                <w:sz w:val="24"/>
                <w:szCs w:val="24"/>
              </w:rPr>
              <w:t>programme</w:t>
            </w:r>
            <w:r>
              <w:rPr>
                <w:rFonts w:cstheme="minorHAnsi"/>
                <w:sz w:val="24"/>
                <w:szCs w:val="24"/>
              </w:rPr>
              <w:t xml:space="preserve"> </w:t>
            </w:r>
          </w:p>
        </w:tc>
      </w:tr>
      <w:tr w:rsidR="00505931" w:rsidRPr="00C11BE0" w14:paraId="75B671FC" w14:textId="77777777" w:rsidTr="0085355C">
        <w:tc>
          <w:tcPr>
            <w:tcW w:w="2127" w:type="dxa"/>
          </w:tcPr>
          <w:p w14:paraId="6943A998" w14:textId="77777777" w:rsidR="00505931" w:rsidRPr="00C11BE0" w:rsidRDefault="00505931" w:rsidP="0020634F">
            <w:pPr>
              <w:spacing w:before="40" w:after="0"/>
              <w:rPr>
                <w:rFonts w:cstheme="minorHAnsi"/>
                <w:color w:val="000080"/>
                <w:sz w:val="24"/>
                <w:szCs w:val="24"/>
              </w:rPr>
            </w:pPr>
            <w:r w:rsidRPr="00C11BE0">
              <w:rPr>
                <w:rFonts w:cstheme="minorHAnsi"/>
                <w:color w:val="000080"/>
                <w:sz w:val="24"/>
                <w:szCs w:val="24"/>
              </w:rPr>
              <w:t>Hours of Business</w:t>
            </w:r>
          </w:p>
        </w:tc>
        <w:tc>
          <w:tcPr>
            <w:tcW w:w="7512" w:type="dxa"/>
          </w:tcPr>
          <w:p w14:paraId="63CE2035" w14:textId="77777777" w:rsidR="00505931" w:rsidRPr="00C11BE0" w:rsidRDefault="00505931" w:rsidP="0020634F">
            <w:pPr>
              <w:spacing w:before="40" w:after="0"/>
              <w:rPr>
                <w:rFonts w:cstheme="minorHAnsi"/>
                <w:sz w:val="24"/>
                <w:szCs w:val="24"/>
              </w:rPr>
            </w:pPr>
            <w:r w:rsidRPr="00C11BE0">
              <w:rPr>
                <w:rFonts w:cstheme="minorHAnsi"/>
                <w:sz w:val="24"/>
                <w:szCs w:val="24"/>
              </w:rPr>
              <w:t xml:space="preserve">Core hours 9am - 5pm </w:t>
            </w:r>
          </w:p>
        </w:tc>
      </w:tr>
      <w:tr w:rsidR="00505931" w:rsidRPr="00C11BE0" w14:paraId="3AA2A58A" w14:textId="77777777" w:rsidTr="0085355C">
        <w:tc>
          <w:tcPr>
            <w:tcW w:w="2127" w:type="dxa"/>
          </w:tcPr>
          <w:p w14:paraId="733FBD7D" w14:textId="77777777" w:rsidR="00505931" w:rsidRPr="00C11BE0" w:rsidRDefault="00505931" w:rsidP="0020634F">
            <w:pPr>
              <w:spacing w:before="40" w:after="0"/>
              <w:rPr>
                <w:rFonts w:cstheme="minorHAnsi"/>
                <w:color w:val="000080"/>
                <w:sz w:val="24"/>
                <w:szCs w:val="24"/>
              </w:rPr>
            </w:pPr>
            <w:r w:rsidRPr="00C11BE0">
              <w:rPr>
                <w:rFonts w:cstheme="minorHAnsi"/>
                <w:color w:val="000080"/>
                <w:sz w:val="24"/>
                <w:szCs w:val="24"/>
              </w:rPr>
              <w:t>Location</w:t>
            </w:r>
          </w:p>
        </w:tc>
        <w:tc>
          <w:tcPr>
            <w:tcW w:w="7512" w:type="dxa"/>
          </w:tcPr>
          <w:p w14:paraId="6F5568CE" w14:textId="3DF87796" w:rsidR="00505931" w:rsidRPr="00C11BE0" w:rsidRDefault="00E704DF" w:rsidP="0020634F">
            <w:pPr>
              <w:spacing w:before="40" w:after="0"/>
              <w:rPr>
                <w:rFonts w:cstheme="minorHAnsi"/>
                <w:sz w:val="24"/>
                <w:szCs w:val="24"/>
              </w:rPr>
            </w:pPr>
            <w:r>
              <w:rPr>
                <w:rFonts w:cstheme="minorHAnsi"/>
                <w:sz w:val="24"/>
                <w:szCs w:val="24"/>
              </w:rPr>
              <w:t>Home/office and f</w:t>
            </w:r>
            <w:r w:rsidR="0050783C" w:rsidRPr="00C11BE0">
              <w:rPr>
                <w:rFonts w:cstheme="minorHAnsi"/>
                <w:sz w:val="24"/>
                <w:szCs w:val="24"/>
              </w:rPr>
              <w:t>i</w:t>
            </w:r>
            <w:r>
              <w:rPr>
                <w:rFonts w:cstheme="minorHAnsi"/>
                <w:sz w:val="24"/>
                <w:szCs w:val="24"/>
              </w:rPr>
              <w:t>eld-based</w:t>
            </w:r>
          </w:p>
        </w:tc>
      </w:tr>
      <w:tr w:rsidR="00505931" w:rsidRPr="00C11BE0" w14:paraId="5F6874A1" w14:textId="77777777" w:rsidTr="0085355C">
        <w:trPr>
          <w:trHeight w:val="337"/>
        </w:trPr>
        <w:tc>
          <w:tcPr>
            <w:tcW w:w="2127" w:type="dxa"/>
          </w:tcPr>
          <w:p w14:paraId="0CB57EF8" w14:textId="77777777" w:rsidR="00505931" w:rsidRPr="00C11BE0" w:rsidRDefault="00505931" w:rsidP="0020634F">
            <w:pPr>
              <w:spacing w:before="40" w:after="0"/>
              <w:rPr>
                <w:rFonts w:cstheme="minorHAnsi"/>
                <w:color w:val="000080"/>
                <w:sz w:val="24"/>
                <w:szCs w:val="24"/>
              </w:rPr>
            </w:pPr>
            <w:r w:rsidRPr="00C11BE0">
              <w:rPr>
                <w:rFonts w:cstheme="minorHAnsi"/>
                <w:color w:val="000080"/>
                <w:sz w:val="24"/>
                <w:szCs w:val="24"/>
              </w:rPr>
              <w:t>Hours per week</w:t>
            </w:r>
          </w:p>
        </w:tc>
        <w:tc>
          <w:tcPr>
            <w:tcW w:w="7512" w:type="dxa"/>
          </w:tcPr>
          <w:p w14:paraId="29D4AFC9" w14:textId="021808B1" w:rsidR="00505931" w:rsidRPr="001307BB" w:rsidRDefault="001307BB" w:rsidP="0020634F">
            <w:pPr>
              <w:spacing w:before="40" w:after="0"/>
              <w:rPr>
                <w:rFonts w:cstheme="minorHAnsi"/>
                <w:sz w:val="24"/>
                <w:szCs w:val="24"/>
              </w:rPr>
            </w:pPr>
            <w:r w:rsidRPr="001307BB">
              <w:rPr>
                <w:rFonts w:cstheme="minorHAnsi"/>
                <w:sz w:val="24"/>
                <w:szCs w:val="24"/>
              </w:rPr>
              <w:t>37.5</w:t>
            </w:r>
            <w:r w:rsidR="0028252A">
              <w:rPr>
                <w:rFonts w:cstheme="minorHAnsi"/>
                <w:sz w:val="24"/>
                <w:szCs w:val="24"/>
              </w:rPr>
              <w:t xml:space="preserve"> </w:t>
            </w:r>
          </w:p>
        </w:tc>
      </w:tr>
      <w:tr w:rsidR="00505931" w:rsidRPr="00C11BE0" w14:paraId="7866B809" w14:textId="77777777" w:rsidTr="0085355C">
        <w:tc>
          <w:tcPr>
            <w:tcW w:w="2127" w:type="dxa"/>
          </w:tcPr>
          <w:p w14:paraId="454F30AF" w14:textId="77777777" w:rsidR="00505931" w:rsidRPr="00C11BE0" w:rsidRDefault="00505931" w:rsidP="0020634F">
            <w:pPr>
              <w:spacing w:before="40" w:after="0"/>
              <w:rPr>
                <w:rFonts w:cstheme="minorHAnsi"/>
                <w:color w:val="000080"/>
                <w:sz w:val="24"/>
                <w:szCs w:val="24"/>
              </w:rPr>
            </w:pPr>
            <w:r w:rsidRPr="00C11BE0">
              <w:rPr>
                <w:rFonts w:cstheme="minorHAnsi"/>
                <w:color w:val="000080"/>
                <w:sz w:val="24"/>
                <w:szCs w:val="24"/>
              </w:rPr>
              <w:t xml:space="preserve">Salary </w:t>
            </w:r>
          </w:p>
        </w:tc>
        <w:tc>
          <w:tcPr>
            <w:tcW w:w="7512" w:type="dxa"/>
          </w:tcPr>
          <w:p w14:paraId="0A0B8E82" w14:textId="69A07436" w:rsidR="00505931" w:rsidRPr="001307BB" w:rsidRDefault="002B3AC8" w:rsidP="0020634F">
            <w:pPr>
              <w:spacing w:before="40" w:after="0"/>
              <w:rPr>
                <w:rFonts w:cstheme="minorHAnsi"/>
                <w:sz w:val="24"/>
                <w:szCs w:val="24"/>
              </w:rPr>
            </w:pPr>
            <w:r w:rsidRPr="001307BB">
              <w:rPr>
                <w:rFonts w:cstheme="minorHAnsi"/>
                <w:sz w:val="24"/>
                <w:szCs w:val="24"/>
              </w:rPr>
              <w:t>£</w:t>
            </w:r>
            <w:r w:rsidR="00CF32DC">
              <w:rPr>
                <w:rFonts w:cstheme="minorHAnsi"/>
                <w:sz w:val="24"/>
                <w:szCs w:val="24"/>
              </w:rPr>
              <w:t>26,000</w:t>
            </w:r>
          </w:p>
        </w:tc>
      </w:tr>
      <w:tr w:rsidR="00586075" w:rsidRPr="00C11BE0" w14:paraId="6B1664A8" w14:textId="77777777" w:rsidTr="0085355C">
        <w:tc>
          <w:tcPr>
            <w:tcW w:w="2127" w:type="dxa"/>
          </w:tcPr>
          <w:p w14:paraId="378DFAC1" w14:textId="19D99C06" w:rsidR="00586075" w:rsidRPr="00C11BE0" w:rsidRDefault="00586075" w:rsidP="0020634F">
            <w:pPr>
              <w:spacing w:before="40" w:after="0"/>
              <w:rPr>
                <w:rFonts w:cstheme="minorHAnsi"/>
                <w:color w:val="000080"/>
                <w:sz w:val="24"/>
                <w:szCs w:val="24"/>
              </w:rPr>
            </w:pPr>
            <w:r w:rsidRPr="00C11BE0">
              <w:rPr>
                <w:rFonts w:cstheme="minorHAnsi"/>
                <w:color w:val="000080"/>
                <w:sz w:val="24"/>
                <w:szCs w:val="24"/>
              </w:rPr>
              <w:t>Term</w:t>
            </w:r>
          </w:p>
        </w:tc>
        <w:tc>
          <w:tcPr>
            <w:tcW w:w="7512" w:type="dxa"/>
          </w:tcPr>
          <w:p w14:paraId="5CD9A0B8" w14:textId="46454EC2" w:rsidR="00586075" w:rsidRDefault="0028252A" w:rsidP="00586075">
            <w:pPr>
              <w:spacing w:before="40" w:after="0"/>
              <w:rPr>
                <w:rFonts w:cstheme="minorHAnsi"/>
                <w:sz w:val="24"/>
                <w:szCs w:val="24"/>
              </w:rPr>
            </w:pPr>
            <w:r>
              <w:rPr>
                <w:rFonts w:cstheme="minorHAnsi"/>
                <w:sz w:val="24"/>
                <w:szCs w:val="24"/>
              </w:rPr>
              <w:t>Temporary until 31</w:t>
            </w:r>
            <w:r w:rsidRPr="0028252A">
              <w:rPr>
                <w:rFonts w:cstheme="minorHAnsi"/>
                <w:sz w:val="24"/>
                <w:szCs w:val="24"/>
                <w:vertAlign w:val="superscript"/>
              </w:rPr>
              <w:t>st</w:t>
            </w:r>
            <w:r>
              <w:rPr>
                <w:rFonts w:cstheme="minorHAnsi"/>
                <w:sz w:val="24"/>
                <w:szCs w:val="24"/>
              </w:rPr>
              <w:t xml:space="preserve"> March 2022</w:t>
            </w:r>
            <w:r w:rsidR="0022706C">
              <w:rPr>
                <w:rFonts w:cstheme="minorHAnsi"/>
                <w:sz w:val="24"/>
                <w:szCs w:val="24"/>
              </w:rPr>
              <w:t xml:space="preserve"> (</w:t>
            </w:r>
            <w:r w:rsidR="00A5235E">
              <w:rPr>
                <w:rFonts w:cstheme="minorHAnsi"/>
                <w:sz w:val="24"/>
                <w:szCs w:val="24"/>
              </w:rPr>
              <w:t>possible extension subject to f</w:t>
            </w:r>
            <w:r w:rsidR="0022706C">
              <w:rPr>
                <w:rFonts w:cstheme="minorHAnsi"/>
                <w:sz w:val="24"/>
                <w:szCs w:val="24"/>
              </w:rPr>
              <w:t>unding)</w:t>
            </w:r>
          </w:p>
          <w:p w14:paraId="606BA7E2" w14:textId="0A99F863" w:rsidR="007C137D" w:rsidRPr="00C11BE0" w:rsidRDefault="007C137D" w:rsidP="00586075">
            <w:pPr>
              <w:spacing w:before="40" w:after="0"/>
              <w:rPr>
                <w:rFonts w:cstheme="minorHAnsi"/>
                <w:sz w:val="24"/>
                <w:szCs w:val="24"/>
              </w:rPr>
            </w:pPr>
            <w:r>
              <w:rPr>
                <w:rFonts w:cstheme="minorHAnsi"/>
                <w:sz w:val="24"/>
                <w:szCs w:val="24"/>
              </w:rPr>
              <w:t>INTERVIEWS</w:t>
            </w:r>
            <w:r w:rsidR="0022706C">
              <w:rPr>
                <w:rFonts w:cstheme="minorHAnsi"/>
                <w:sz w:val="24"/>
                <w:szCs w:val="24"/>
              </w:rPr>
              <w:t xml:space="preserve"> Monday 5</w:t>
            </w:r>
            <w:r w:rsidR="0022706C" w:rsidRPr="0022706C">
              <w:rPr>
                <w:rFonts w:cstheme="minorHAnsi"/>
                <w:sz w:val="24"/>
                <w:szCs w:val="24"/>
                <w:vertAlign w:val="superscript"/>
              </w:rPr>
              <w:t>th</w:t>
            </w:r>
            <w:r w:rsidR="0022706C">
              <w:rPr>
                <w:rFonts w:cstheme="minorHAnsi"/>
                <w:sz w:val="24"/>
                <w:szCs w:val="24"/>
              </w:rPr>
              <w:t xml:space="preserve"> Dec</w:t>
            </w:r>
            <w:r w:rsidR="00A5235E">
              <w:rPr>
                <w:rFonts w:cstheme="minorHAnsi"/>
                <w:sz w:val="24"/>
                <w:szCs w:val="24"/>
              </w:rPr>
              <w:t>ember 2022</w:t>
            </w:r>
            <w:bookmarkStart w:id="0" w:name="_GoBack"/>
            <w:bookmarkEnd w:id="0"/>
          </w:p>
          <w:p w14:paraId="2FC9B140" w14:textId="77777777" w:rsidR="00586075" w:rsidRDefault="00586075" w:rsidP="0020634F">
            <w:pPr>
              <w:spacing w:before="40" w:after="0"/>
              <w:rPr>
                <w:rFonts w:cstheme="minorHAnsi"/>
                <w:sz w:val="24"/>
                <w:szCs w:val="24"/>
              </w:rPr>
            </w:pPr>
          </w:p>
          <w:p w14:paraId="23F78E2F" w14:textId="50AD9F6B" w:rsidR="001C52D0" w:rsidRPr="00C11BE0" w:rsidRDefault="001C52D0" w:rsidP="0020634F">
            <w:pPr>
              <w:spacing w:before="40" w:after="0"/>
              <w:rPr>
                <w:rFonts w:cstheme="minorHAnsi"/>
                <w:sz w:val="24"/>
                <w:szCs w:val="24"/>
              </w:rPr>
            </w:pPr>
          </w:p>
        </w:tc>
      </w:tr>
    </w:tbl>
    <w:p w14:paraId="0ADDB7CF" w14:textId="4ACB9B9A" w:rsidR="00996BA3" w:rsidRPr="00C11BE0" w:rsidRDefault="00996BA3" w:rsidP="00996BA3">
      <w:pPr>
        <w:rPr>
          <w:rFonts w:cstheme="minorHAnsi"/>
          <w:b/>
          <w:sz w:val="24"/>
          <w:szCs w:val="24"/>
        </w:rPr>
      </w:pPr>
      <w:r w:rsidRPr="00C11BE0">
        <w:rPr>
          <w:rFonts w:cstheme="minorHAnsi"/>
          <w:b/>
          <w:sz w:val="24"/>
          <w:szCs w:val="24"/>
        </w:rPr>
        <w:t xml:space="preserve">JOB PURPOSE  </w:t>
      </w:r>
    </w:p>
    <w:p w14:paraId="647E8A75" w14:textId="4B6D1349" w:rsidR="004D2E23" w:rsidRPr="00CF32DC" w:rsidRDefault="00CF32DC" w:rsidP="00CF32DC">
      <w:pPr>
        <w:jc w:val="both"/>
        <w:rPr>
          <w:rFonts w:cstheme="minorHAnsi"/>
          <w:b/>
          <w:sz w:val="24"/>
          <w:szCs w:val="24"/>
        </w:rPr>
      </w:pPr>
      <w:r w:rsidRPr="00CF32DC">
        <w:rPr>
          <w:rFonts w:cstheme="minorHAnsi"/>
          <w:b/>
          <w:sz w:val="24"/>
          <w:szCs w:val="24"/>
          <w:shd w:val="clear" w:color="auto" w:fill="FFFFFF"/>
        </w:rPr>
        <w:t xml:space="preserve">The Green Flag for Parks &amp; Open Spaces </w:t>
      </w:r>
      <w:r w:rsidR="009F0553">
        <w:rPr>
          <w:rFonts w:cstheme="minorHAnsi"/>
          <w:b/>
          <w:sz w:val="24"/>
          <w:szCs w:val="24"/>
          <w:shd w:val="clear" w:color="auto" w:fill="FFFFFF"/>
        </w:rPr>
        <w:t>programme</w:t>
      </w:r>
      <w:r w:rsidRPr="00CF32DC">
        <w:rPr>
          <w:rFonts w:cstheme="minorHAnsi"/>
          <w:b/>
          <w:sz w:val="24"/>
          <w:szCs w:val="24"/>
          <w:shd w:val="clear" w:color="auto" w:fill="FFFFFF"/>
        </w:rPr>
        <w:t xml:space="preserve"> recognises and rewards well managed parks and green spaces, setting the benchmark standard for the management of recreational outdoor spaces across the United Kingdom and around the world.</w:t>
      </w:r>
    </w:p>
    <w:p w14:paraId="5A3AD49A" w14:textId="2BC72F39" w:rsidR="008A7104" w:rsidRPr="00CF32DC" w:rsidRDefault="005609A2" w:rsidP="00CF32DC">
      <w:pPr>
        <w:jc w:val="both"/>
        <w:rPr>
          <w:rFonts w:cstheme="minorHAnsi"/>
          <w:sz w:val="24"/>
          <w:szCs w:val="24"/>
        </w:rPr>
      </w:pPr>
      <w:r w:rsidRPr="00CF32DC">
        <w:rPr>
          <w:rFonts w:cstheme="minorHAnsi"/>
          <w:b/>
          <w:sz w:val="24"/>
          <w:szCs w:val="24"/>
        </w:rPr>
        <w:t xml:space="preserve">The </w:t>
      </w:r>
      <w:r w:rsidR="00CF32DC" w:rsidRPr="00CF32DC">
        <w:rPr>
          <w:rFonts w:cstheme="minorHAnsi"/>
          <w:b/>
          <w:sz w:val="24"/>
          <w:szCs w:val="24"/>
        </w:rPr>
        <w:t>Green Flag for Parks &amp; Open Spaces</w:t>
      </w:r>
      <w:r w:rsidR="0028252A" w:rsidRPr="00CF32DC">
        <w:rPr>
          <w:rFonts w:cstheme="minorHAnsi"/>
          <w:b/>
          <w:sz w:val="24"/>
          <w:szCs w:val="24"/>
        </w:rPr>
        <w:t xml:space="preserve"> Officer</w:t>
      </w:r>
      <w:r w:rsidRPr="00CF32DC">
        <w:rPr>
          <w:rFonts w:cstheme="minorHAnsi"/>
          <w:b/>
          <w:sz w:val="24"/>
          <w:szCs w:val="24"/>
        </w:rPr>
        <w:t xml:space="preserve"> will provide</w:t>
      </w:r>
      <w:r w:rsidR="00E704DF" w:rsidRPr="00CF32DC">
        <w:rPr>
          <w:rFonts w:cstheme="minorHAnsi"/>
          <w:b/>
          <w:sz w:val="24"/>
          <w:szCs w:val="24"/>
        </w:rPr>
        <w:t xml:space="preserve"> hands-on support </w:t>
      </w:r>
      <w:r w:rsidR="00CF32DC" w:rsidRPr="00CF32DC">
        <w:rPr>
          <w:rFonts w:cstheme="minorHAnsi"/>
          <w:b/>
          <w:sz w:val="24"/>
          <w:szCs w:val="24"/>
        </w:rPr>
        <w:t>to grow the</w:t>
      </w:r>
      <w:r w:rsidR="0028252A" w:rsidRPr="00CF32DC">
        <w:rPr>
          <w:rFonts w:cstheme="minorHAnsi"/>
          <w:b/>
          <w:sz w:val="24"/>
          <w:szCs w:val="24"/>
        </w:rPr>
        <w:t xml:space="preserve"> programme</w:t>
      </w:r>
      <w:r w:rsidR="00CF32DC" w:rsidRPr="00CF32DC">
        <w:rPr>
          <w:rFonts w:cstheme="minorHAnsi"/>
          <w:b/>
          <w:sz w:val="24"/>
          <w:szCs w:val="24"/>
        </w:rPr>
        <w:t xml:space="preserve"> in Northern Ireland</w:t>
      </w:r>
      <w:r w:rsidRPr="00CF32DC">
        <w:rPr>
          <w:rFonts w:cstheme="minorHAnsi"/>
          <w:b/>
          <w:sz w:val="24"/>
          <w:szCs w:val="24"/>
        </w:rPr>
        <w:t>, empowering communities to make a positive impact in their local environment.</w:t>
      </w:r>
      <w:r w:rsidRPr="00CF32DC">
        <w:rPr>
          <w:rFonts w:cstheme="minorHAnsi"/>
          <w:sz w:val="24"/>
          <w:szCs w:val="24"/>
        </w:rPr>
        <w:t xml:space="preserve"> </w:t>
      </w:r>
      <w:r w:rsidR="00CF32DC" w:rsidRPr="00CF32DC">
        <w:rPr>
          <w:rStyle w:val="Strong"/>
          <w:rFonts w:cstheme="minorHAnsi"/>
          <w:sz w:val="24"/>
          <w:szCs w:val="24"/>
          <w:lang w:val="en"/>
        </w:rPr>
        <w:t xml:space="preserve">The post holder will be expected to develop relationships with relevant stakeholders particularly community groups, local councils and other landowners to develop their interest and participation in the Green Flag for Parks &amp; Open Spaces programme. </w:t>
      </w:r>
    </w:p>
    <w:p w14:paraId="62504996" w14:textId="77777777" w:rsidR="002154B2" w:rsidRPr="00C11BE0" w:rsidRDefault="002154B2" w:rsidP="002154B2">
      <w:pPr>
        <w:rPr>
          <w:rFonts w:cstheme="minorHAnsi"/>
          <w:b/>
          <w:caps/>
          <w:sz w:val="24"/>
          <w:szCs w:val="24"/>
        </w:rPr>
      </w:pPr>
      <w:r w:rsidRPr="00C11BE0">
        <w:rPr>
          <w:rFonts w:cstheme="minorHAnsi"/>
          <w:b/>
          <w:caps/>
          <w:sz w:val="24"/>
          <w:szCs w:val="24"/>
        </w:rPr>
        <w:t>Authority</w:t>
      </w:r>
    </w:p>
    <w:p w14:paraId="3D23EBFD" w14:textId="77777777" w:rsidR="002154B2" w:rsidRPr="00C11BE0" w:rsidRDefault="002154B2" w:rsidP="002154B2">
      <w:pPr>
        <w:spacing w:before="60"/>
        <w:rPr>
          <w:rFonts w:cstheme="minorHAnsi"/>
          <w:sz w:val="24"/>
          <w:szCs w:val="24"/>
        </w:rPr>
      </w:pPr>
      <w:r w:rsidRPr="00C11BE0">
        <w:rPr>
          <w:rFonts w:cstheme="minorHAnsi"/>
          <w:sz w:val="24"/>
          <w:szCs w:val="24"/>
        </w:rPr>
        <w:t>All staff are expected to:</w:t>
      </w:r>
    </w:p>
    <w:p w14:paraId="2621235A" w14:textId="73A4AC60" w:rsidR="002154B2" w:rsidRPr="00C11BE0" w:rsidRDefault="002154B2" w:rsidP="002154B2">
      <w:pPr>
        <w:numPr>
          <w:ilvl w:val="0"/>
          <w:numId w:val="3"/>
        </w:numPr>
        <w:spacing w:before="60" w:after="0" w:line="240" w:lineRule="auto"/>
        <w:ind w:left="357" w:hanging="357"/>
        <w:rPr>
          <w:rFonts w:cstheme="minorHAnsi"/>
          <w:sz w:val="24"/>
          <w:szCs w:val="24"/>
        </w:rPr>
      </w:pPr>
      <w:r w:rsidRPr="00C11BE0">
        <w:rPr>
          <w:rFonts w:cstheme="minorHAnsi"/>
          <w:sz w:val="24"/>
          <w:szCs w:val="24"/>
        </w:rPr>
        <w:t>Commissi</w:t>
      </w:r>
      <w:r w:rsidR="00E643F1" w:rsidRPr="00C11BE0">
        <w:rPr>
          <w:rFonts w:cstheme="minorHAnsi"/>
          <w:sz w:val="24"/>
          <w:szCs w:val="24"/>
        </w:rPr>
        <w:t>on work</w:t>
      </w:r>
      <w:r w:rsidRPr="00C11BE0">
        <w:rPr>
          <w:rFonts w:cstheme="minorHAnsi"/>
          <w:sz w:val="24"/>
          <w:szCs w:val="24"/>
        </w:rPr>
        <w:t xml:space="preserve"> in line with company </w:t>
      </w:r>
      <w:r w:rsidR="001C52D0" w:rsidRPr="00C11BE0">
        <w:rPr>
          <w:rFonts w:cstheme="minorHAnsi"/>
          <w:sz w:val="24"/>
          <w:szCs w:val="24"/>
        </w:rPr>
        <w:t>procedures and</w:t>
      </w:r>
      <w:r w:rsidRPr="00C11BE0">
        <w:rPr>
          <w:rFonts w:cstheme="minorHAnsi"/>
          <w:sz w:val="24"/>
          <w:szCs w:val="24"/>
        </w:rPr>
        <w:t xml:space="preserve"> obtain best value at all times. </w:t>
      </w:r>
    </w:p>
    <w:p w14:paraId="6055F063" w14:textId="77777777" w:rsidR="002154B2" w:rsidRPr="00C11BE0" w:rsidRDefault="002154B2" w:rsidP="002154B2">
      <w:pPr>
        <w:numPr>
          <w:ilvl w:val="0"/>
          <w:numId w:val="3"/>
        </w:numPr>
        <w:spacing w:before="60" w:after="0" w:line="240" w:lineRule="auto"/>
        <w:ind w:left="357" w:hanging="357"/>
        <w:rPr>
          <w:rFonts w:cstheme="minorHAnsi"/>
          <w:sz w:val="24"/>
          <w:szCs w:val="24"/>
        </w:rPr>
      </w:pPr>
      <w:r w:rsidRPr="00C11BE0">
        <w:rPr>
          <w:rFonts w:cstheme="minorHAnsi"/>
          <w:sz w:val="24"/>
          <w:szCs w:val="24"/>
        </w:rPr>
        <w:t>Refer any media interest or potential news stories to their line manager.</w:t>
      </w:r>
    </w:p>
    <w:p w14:paraId="369B6AF9" w14:textId="73745C8E" w:rsidR="002154B2" w:rsidRDefault="002154B2" w:rsidP="002154B2">
      <w:pPr>
        <w:numPr>
          <w:ilvl w:val="0"/>
          <w:numId w:val="3"/>
        </w:numPr>
        <w:spacing w:before="60" w:after="0" w:line="240" w:lineRule="auto"/>
        <w:ind w:left="357" w:hanging="357"/>
        <w:rPr>
          <w:rFonts w:cstheme="minorHAnsi"/>
          <w:sz w:val="24"/>
          <w:szCs w:val="24"/>
        </w:rPr>
      </w:pPr>
      <w:r w:rsidRPr="00C11BE0">
        <w:rPr>
          <w:rFonts w:cstheme="minorHAnsi"/>
          <w:sz w:val="24"/>
          <w:szCs w:val="24"/>
        </w:rPr>
        <w:t xml:space="preserve">Only commission marketing channels in line with those agreed by the Chief Executive. </w:t>
      </w:r>
    </w:p>
    <w:p w14:paraId="520FA866" w14:textId="57A668B8" w:rsidR="001C52D0" w:rsidRPr="00C11BE0" w:rsidRDefault="001C52D0" w:rsidP="002154B2">
      <w:pPr>
        <w:numPr>
          <w:ilvl w:val="0"/>
          <w:numId w:val="3"/>
        </w:numPr>
        <w:spacing w:before="60" w:after="0" w:line="240" w:lineRule="auto"/>
        <w:ind w:left="357" w:hanging="357"/>
        <w:rPr>
          <w:rFonts w:cstheme="minorHAnsi"/>
          <w:sz w:val="24"/>
          <w:szCs w:val="24"/>
        </w:rPr>
      </w:pPr>
      <w:r>
        <w:rPr>
          <w:rFonts w:cstheme="minorHAnsi"/>
          <w:sz w:val="24"/>
          <w:szCs w:val="24"/>
        </w:rPr>
        <w:t>Collaborate with other KNIB departments and Strategic Leads and work across departments, supporting colleagues to achieve their aims.</w:t>
      </w:r>
    </w:p>
    <w:p w14:paraId="0363A867" w14:textId="77777777" w:rsidR="002B3AC8" w:rsidRPr="00C11BE0" w:rsidRDefault="002B3AC8" w:rsidP="002B3AC8">
      <w:pPr>
        <w:spacing w:before="60" w:after="0" w:line="240" w:lineRule="auto"/>
        <w:ind w:left="357"/>
        <w:rPr>
          <w:rFonts w:cstheme="minorHAnsi"/>
          <w:sz w:val="24"/>
          <w:szCs w:val="24"/>
        </w:rPr>
      </w:pPr>
    </w:p>
    <w:p w14:paraId="1678F205" w14:textId="595739E7" w:rsidR="00A86DDA" w:rsidRDefault="00A86DDA" w:rsidP="0085355C">
      <w:pPr>
        <w:spacing w:after="240"/>
        <w:rPr>
          <w:rFonts w:cstheme="minorHAnsi"/>
          <w:b/>
          <w:sz w:val="24"/>
          <w:szCs w:val="24"/>
        </w:rPr>
      </w:pPr>
    </w:p>
    <w:p w14:paraId="02553C59" w14:textId="1AF8C540" w:rsidR="001C52D0" w:rsidRDefault="001C52D0" w:rsidP="0085355C">
      <w:pPr>
        <w:spacing w:after="240"/>
        <w:rPr>
          <w:rFonts w:cstheme="minorHAnsi"/>
          <w:b/>
          <w:sz w:val="24"/>
          <w:szCs w:val="24"/>
        </w:rPr>
      </w:pPr>
    </w:p>
    <w:p w14:paraId="54B3F474" w14:textId="16B5EC92" w:rsidR="001C52D0" w:rsidRDefault="001C52D0" w:rsidP="0085355C">
      <w:pPr>
        <w:spacing w:after="240"/>
        <w:rPr>
          <w:rFonts w:cstheme="minorHAnsi"/>
          <w:b/>
          <w:sz w:val="24"/>
          <w:szCs w:val="24"/>
        </w:rPr>
      </w:pPr>
    </w:p>
    <w:p w14:paraId="4C77E4B0" w14:textId="77777777" w:rsidR="001307BB" w:rsidRDefault="001307BB" w:rsidP="0085355C">
      <w:pPr>
        <w:spacing w:after="240"/>
        <w:rPr>
          <w:rFonts w:cstheme="minorHAnsi"/>
          <w:b/>
          <w:sz w:val="24"/>
          <w:szCs w:val="24"/>
        </w:rPr>
      </w:pPr>
    </w:p>
    <w:p w14:paraId="21403802" w14:textId="03EA3ECD" w:rsidR="00996BA3" w:rsidRPr="00C11BE0" w:rsidRDefault="002154B2" w:rsidP="0085355C">
      <w:pPr>
        <w:spacing w:after="240"/>
        <w:rPr>
          <w:rFonts w:cstheme="minorHAnsi"/>
          <w:b/>
          <w:sz w:val="24"/>
          <w:szCs w:val="24"/>
        </w:rPr>
      </w:pPr>
      <w:r w:rsidRPr="00C11BE0">
        <w:rPr>
          <w:rFonts w:cstheme="minorHAnsi"/>
          <w:b/>
          <w:sz w:val="24"/>
          <w:szCs w:val="24"/>
        </w:rPr>
        <w:t>DUTIES AND EXEPCTED OUTCOMES</w:t>
      </w:r>
    </w:p>
    <w:p w14:paraId="37B16E3B" w14:textId="11105976" w:rsidR="00D44148" w:rsidRPr="001C52D0" w:rsidRDefault="001307BB" w:rsidP="00996BA3">
      <w:pPr>
        <w:rPr>
          <w:rFonts w:cstheme="minorHAnsi"/>
          <w:b/>
          <w:iCs/>
          <w:color w:val="000000" w:themeColor="text1"/>
          <w:sz w:val="24"/>
          <w:szCs w:val="24"/>
        </w:rPr>
      </w:pPr>
      <w:r w:rsidRPr="001C52D0">
        <w:rPr>
          <w:rFonts w:cstheme="minorHAnsi"/>
          <w:b/>
          <w:iCs/>
          <w:color w:val="000000" w:themeColor="text1"/>
          <w:sz w:val="24"/>
          <w:szCs w:val="24"/>
          <w:shd w:val="clear" w:color="auto" w:fill="E6E6E6"/>
        </w:rPr>
        <w:t>Community engagement</w:t>
      </w:r>
    </w:p>
    <w:p w14:paraId="054760EC" w14:textId="0568F066" w:rsidR="0028252A" w:rsidRPr="009F0553" w:rsidRDefault="00816931" w:rsidP="009F0553">
      <w:pPr>
        <w:pStyle w:val="ListParagraph"/>
        <w:numPr>
          <w:ilvl w:val="0"/>
          <w:numId w:val="11"/>
        </w:numPr>
        <w:spacing w:after="100" w:afterAutospacing="1"/>
        <w:ind w:left="714" w:hanging="357"/>
        <w:contextualSpacing w:val="0"/>
        <w:rPr>
          <w:rFonts w:cstheme="minorHAnsi"/>
          <w:sz w:val="24"/>
          <w:szCs w:val="24"/>
        </w:rPr>
      </w:pPr>
      <w:r w:rsidRPr="009F0553">
        <w:rPr>
          <w:rFonts w:cstheme="minorHAnsi"/>
          <w:sz w:val="24"/>
          <w:szCs w:val="24"/>
        </w:rPr>
        <w:t>Promote</w:t>
      </w:r>
      <w:r w:rsidR="00387E53" w:rsidRPr="009F0553">
        <w:rPr>
          <w:rFonts w:cstheme="minorHAnsi"/>
          <w:sz w:val="24"/>
          <w:szCs w:val="24"/>
        </w:rPr>
        <w:t>,</w:t>
      </w:r>
      <w:r w:rsidR="00A757C9" w:rsidRPr="009F0553">
        <w:rPr>
          <w:rFonts w:cstheme="minorHAnsi"/>
          <w:sz w:val="24"/>
          <w:szCs w:val="24"/>
        </w:rPr>
        <w:t xml:space="preserve"> </w:t>
      </w:r>
      <w:r w:rsidRPr="009F0553">
        <w:rPr>
          <w:rFonts w:cstheme="minorHAnsi"/>
          <w:sz w:val="24"/>
          <w:szCs w:val="24"/>
        </w:rPr>
        <w:t>develop</w:t>
      </w:r>
      <w:r w:rsidR="00387E53" w:rsidRPr="009F0553">
        <w:rPr>
          <w:rFonts w:cstheme="minorHAnsi"/>
          <w:sz w:val="24"/>
          <w:szCs w:val="24"/>
        </w:rPr>
        <w:t xml:space="preserve"> and attend</w:t>
      </w:r>
      <w:r w:rsidRPr="009F0553">
        <w:rPr>
          <w:rFonts w:cstheme="minorHAnsi"/>
          <w:sz w:val="24"/>
          <w:szCs w:val="24"/>
        </w:rPr>
        <w:t xml:space="preserve"> </w:t>
      </w:r>
      <w:r w:rsidR="004D2E23" w:rsidRPr="009F0553">
        <w:rPr>
          <w:rFonts w:cstheme="minorHAnsi"/>
          <w:sz w:val="24"/>
          <w:szCs w:val="24"/>
        </w:rPr>
        <w:t xml:space="preserve">community </w:t>
      </w:r>
      <w:r w:rsidRPr="009F0553">
        <w:rPr>
          <w:rFonts w:cstheme="minorHAnsi"/>
          <w:sz w:val="24"/>
          <w:szCs w:val="24"/>
        </w:rPr>
        <w:t xml:space="preserve">engagement </w:t>
      </w:r>
      <w:r w:rsidR="00A757C9" w:rsidRPr="009F0553">
        <w:rPr>
          <w:rFonts w:cstheme="minorHAnsi"/>
          <w:sz w:val="24"/>
          <w:szCs w:val="24"/>
        </w:rPr>
        <w:t xml:space="preserve">opportunities </w:t>
      </w:r>
      <w:r w:rsidR="004D2E23" w:rsidRPr="009F0553">
        <w:rPr>
          <w:rFonts w:cstheme="minorHAnsi"/>
          <w:sz w:val="24"/>
          <w:szCs w:val="24"/>
        </w:rPr>
        <w:t xml:space="preserve">with a </w:t>
      </w:r>
      <w:r w:rsidRPr="009F0553">
        <w:rPr>
          <w:rFonts w:cstheme="minorHAnsi"/>
          <w:sz w:val="24"/>
          <w:szCs w:val="24"/>
        </w:rPr>
        <w:t>range of stakeholders</w:t>
      </w:r>
      <w:r w:rsidR="00267454" w:rsidRPr="009F0553">
        <w:rPr>
          <w:rFonts w:cstheme="minorHAnsi"/>
          <w:sz w:val="24"/>
          <w:szCs w:val="24"/>
        </w:rPr>
        <w:t xml:space="preserve"> </w:t>
      </w:r>
      <w:r w:rsidR="00CF32DC" w:rsidRPr="009F0553">
        <w:rPr>
          <w:rFonts w:cstheme="minorHAnsi"/>
          <w:sz w:val="24"/>
          <w:szCs w:val="24"/>
        </w:rPr>
        <w:t>through the Green Flag for Parks &amp; Open Spaces programme</w:t>
      </w:r>
      <w:r w:rsidR="0028252A" w:rsidRPr="009F0553">
        <w:rPr>
          <w:rFonts w:cstheme="minorHAnsi"/>
          <w:sz w:val="24"/>
          <w:szCs w:val="24"/>
        </w:rPr>
        <w:t xml:space="preserve">. </w:t>
      </w:r>
    </w:p>
    <w:p w14:paraId="0A7DDE53" w14:textId="68F97F2A" w:rsidR="00816931" w:rsidRPr="009F0553" w:rsidRDefault="009F0553" w:rsidP="009F0553">
      <w:pPr>
        <w:pStyle w:val="ListParagraph"/>
        <w:numPr>
          <w:ilvl w:val="0"/>
          <w:numId w:val="11"/>
        </w:numPr>
        <w:spacing w:after="100" w:afterAutospacing="1"/>
        <w:ind w:left="714" w:hanging="357"/>
        <w:contextualSpacing w:val="0"/>
        <w:rPr>
          <w:rFonts w:cstheme="minorHAnsi"/>
          <w:sz w:val="24"/>
          <w:szCs w:val="24"/>
        </w:rPr>
      </w:pPr>
      <w:r w:rsidRPr="009F0553">
        <w:rPr>
          <w:rFonts w:cstheme="minorHAnsi"/>
          <w:sz w:val="24"/>
          <w:szCs w:val="24"/>
        </w:rPr>
        <w:t xml:space="preserve">Increase the number of community groups participating in the Green Flag for Parks &amp; Open Spaces programme. </w:t>
      </w:r>
    </w:p>
    <w:p w14:paraId="1D5F7A82" w14:textId="63CD0327" w:rsidR="00AA1FA0" w:rsidRPr="009F0553" w:rsidRDefault="0028252A" w:rsidP="009F0553">
      <w:pPr>
        <w:pStyle w:val="ListParagraph"/>
        <w:numPr>
          <w:ilvl w:val="0"/>
          <w:numId w:val="11"/>
        </w:numPr>
        <w:spacing w:after="100" w:afterAutospacing="1"/>
        <w:ind w:left="714" w:hanging="357"/>
        <w:contextualSpacing w:val="0"/>
        <w:rPr>
          <w:rFonts w:cstheme="minorHAnsi"/>
          <w:sz w:val="24"/>
          <w:szCs w:val="24"/>
        </w:rPr>
      </w:pPr>
      <w:r w:rsidRPr="009F0553">
        <w:rPr>
          <w:rFonts w:cstheme="minorHAnsi"/>
          <w:sz w:val="24"/>
          <w:szCs w:val="24"/>
        </w:rPr>
        <w:t xml:space="preserve">Support the </w:t>
      </w:r>
      <w:r w:rsidR="009F0553" w:rsidRPr="009F0553">
        <w:rPr>
          <w:rFonts w:cstheme="minorHAnsi"/>
          <w:sz w:val="24"/>
          <w:szCs w:val="24"/>
        </w:rPr>
        <w:t>LEQ Manager</w:t>
      </w:r>
      <w:r w:rsidRPr="009F0553">
        <w:rPr>
          <w:rFonts w:cstheme="minorHAnsi"/>
          <w:sz w:val="24"/>
          <w:szCs w:val="24"/>
        </w:rPr>
        <w:t xml:space="preserve"> with </w:t>
      </w:r>
      <w:r w:rsidR="009F0553" w:rsidRPr="009F0553">
        <w:rPr>
          <w:rFonts w:cstheme="minorHAnsi"/>
          <w:sz w:val="24"/>
          <w:szCs w:val="24"/>
        </w:rPr>
        <w:t xml:space="preserve">increasing the geographical spread of ‘Green Flag’ sites in Northern Ireland. </w:t>
      </w:r>
    </w:p>
    <w:p w14:paraId="6505C60C" w14:textId="1E806A65" w:rsidR="009F0553" w:rsidRPr="009F0553" w:rsidRDefault="009F0553" w:rsidP="009F0553">
      <w:pPr>
        <w:numPr>
          <w:ilvl w:val="0"/>
          <w:numId w:val="11"/>
        </w:numPr>
        <w:spacing w:after="100" w:afterAutospacing="1" w:line="240" w:lineRule="auto"/>
        <w:rPr>
          <w:rFonts w:cstheme="minorHAnsi"/>
          <w:sz w:val="24"/>
          <w:szCs w:val="24"/>
        </w:rPr>
      </w:pPr>
      <w:r w:rsidRPr="009F0553">
        <w:rPr>
          <w:rFonts w:cstheme="minorHAnsi"/>
          <w:sz w:val="24"/>
          <w:szCs w:val="24"/>
        </w:rPr>
        <w:t xml:space="preserve">Support the LEQ Manager with the delivery of a community leaders and </w:t>
      </w:r>
      <w:r w:rsidR="007C137D" w:rsidRPr="009F0553">
        <w:rPr>
          <w:rFonts w:cstheme="minorHAnsi"/>
          <w:sz w:val="24"/>
          <w:szCs w:val="24"/>
        </w:rPr>
        <w:t>managers’</w:t>
      </w:r>
      <w:r w:rsidRPr="009F0553">
        <w:rPr>
          <w:rFonts w:cstheme="minorHAnsi"/>
          <w:sz w:val="24"/>
          <w:szCs w:val="24"/>
        </w:rPr>
        <w:t xml:space="preserve"> forum, sharing best practice and developing links between community groups and public sector green spaces in Northern Ireland. </w:t>
      </w:r>
    </w:p>
    <w:p w14:paraId="2B931B96" w14:textId="737BA7A7" w:rsidR="00816931" w:rsidRPr="009F0553" w:rsidRDefault="009F0553" w:rsidP="009F0553">
      <w:pPr>
        <w:pStyle w:val="ListParagraph"/>
        <w:numPr>
          <w:ilvl w:val="0"/>
          <w:numId w:val="11"/>
        </w:numPr>
        <w:spacing w:after="100" w:afterAutospacing="1"/>
        <w:ind w:left="714" w:hanging="357"/>
        <w:contextualSpacing w:val="0"/>
        <w:rPr>
          <w:rFonts w:cstheme="minorHAnsi"/>
          <w:sz w:val="24"/>
          <w:szCs w:val="24"/>
        </w:rPr>
      </w:pPr>
      <w:r w:rsidRPr="009F0553">
        <w:rPr>
          <w:rFonts w:cstheme="minorHAnsi"/>
          <w:sz w:val="24"/>
          <w:szCs w:val="24"/>
        </w:rPr>
        <w:t>Gather</w:t>
      </w:r>
      <w:r w:rsidR="1C7F4A82" w:rsidRPr="009F0553">
        <w:rPr>
          <w:rFonts w:cstheme="minorHAnsi"/>
          <w:sz w:val="24"/>
          <w:szCs w:val="24"/>
        </w:rPr>
        <w:t xml:space="preserve"> and analyse data through </w:t>
      </w:r>
      <w:r w:rsidR="7EF6BB61" w:rsidRPr="009F0553">
        <w:rPr>
          <w:rFonts w:cstheme="minorHAnsi"/>
          <w:sz w:val="24"/>
          <w:szCs w:val="24"/>
        </w:rPr>
        <w:t>various onl</w:t>
      </w:r>
      <w:r w:rsidR="68B36366" w:rsidRPr="009F0553">
        <w:rPr>
          <w:rFonts w:cstheme="minorHAnsi"/>
          <w:sz w:val="24"/>
          <w:szCs w:val="24"/>
        </w:rPr>
        <w:t xml:space="preserve">ine platforms </w:t>
      </w:r>
      <w:r w:rsidRPr="009F0553">
        <w:rPr>
          <w:rFonts w:cstheme="minorHAnsi"/>
          <w:sz w:val="24"/>
          <w:szCs w:val="24"/>
        </w:rPr>
        <w:t xml:space="preserve">relating to the Green Flag for Parks &amp; Open Spaces programme. </w:t>
      </w:r>
    </w:p>
    <w:p w14:paraId="5C5AED07" w14:textId="43090F45" w:rsidR="0028252A" w:rsidRPr="009F0553" w:rsidRDefault="0028252A" w:rsidP="009F0553">
      <w:pPr>
        <w:pStyle w:val="ListParagraph"/>
        <w:numPr>
          <w:ilvl w:val="0"/>
          <w:numId w:val="11"/>
        </w:numPr>
        <w:spacing w:after="100" w:afterAutospacing="1"/>
        <w:ind w:left="714" w:hanging="357"/>
        <w:contextualSpacing w:val="0"/>
        <w:rPr>
          <w:rFonts w:cstheme="minorHAnsi"/>
          <w:sz w:val="24"/>
          <w:szCs w:val="24"/>
        </w:rPr>
      </w:pPr>
      <w:r w:rsidRPr="009F0553">
        <w:rPr>
          <w:rFonts w:cstheme="minorHAnsi"/>
          <w:sz w:val="24"/>
          <w:szCs w:val="24"/>
        </w:rPr>
        <w:t>Respond to enquiries</w:t>
      </w:r>
      <w:r w:rsidR="009F0553">
        <w:rPr>
          <w:rFonts w:cstheme="minorHAnsi"/>
          <w:sz w:val="24"/>
          <w:szCs w:val="24"/>
        </w:rPr>
        <w:t xml:space="preserve"> and assist with other aspects of</w:t>
      </w:r>
      <w:r w:rsidRPr="009F0553">
        <w:rPr>
          <w:rFonts w:cstheme="minorHAnsi"/>
          <w:sz w:val="24"/>
          <w:szCs w:val="24"/>
        </w:rPr>
        <w:t xml:space="preserve"> the </w:t>
      </w:r>
      <w:r w:rsidR="00CF32DC" w:rsidRPr="009F0553">
        <w:rPr>
          <w:rFonts w:cstheme="minorHAnsi"/>
          <w:sz w:val="24"/>
          <w:szCs w:val="24"/>
        </w:rPr>
        <w:t>Green Flag for Parks &amp; Open Spaces</w:t>
      </w:r>
      <w:r w:rsidRPr="009F0553">
        <w:rPr>
          <w:rFonts w:cstheme="minorHAnsi"/>
          <w:sz w:val="24"/>
          <w:szCs w:val="24"/>
        </w:rPr>
        <w:t xml:space="preserve"> programme.</w:t>
      </w:r>
    </w:p>
    <w:p w14:paraId="78148D2D" w14:textId="04F653B1" w:rsidR="0028252A" w:rsidRPr="009F0553" w:rsidRDefault="0028252A" w:rsidP="009F0553">
      <w:pPr>
        <w:pStyle w:val="ListParagraph"/>
        <w:numPr>
          <w:ilvl w:val="0"/>
          <w:numId w:val="11"/>
        </w:numPr>
        <w:spacing w:after="100" w:afterAutospacing="1"/>
        <w:ind w:left="714" w:hanging="357"/>
        <w:contextualSpacing w:val="0"/>
        <w:rPr>
          <w:rFonts w:cstheme="minorHAnsi"/>
          <w:sz w:val="24"/>
          <w:szCs w:val="24"/>
        </w:rPr>
      </w:pPr>
      <w:r w:rsidRPr="009F0553">
        <w:rPr>
          <w:rFonts w:cstheme="minorHAnsi"/>
          <w:sz w:val="24"/>
          <w:szCs w:val="24"/>
        </w:rPr>
        <w:t>Work to departmental timelines, budgets, and reporting requirements</w:t>
      </w:r>
      <w:r w:rsidR="00AA1FA0" w:rsidRPr="009F0553">
        <w:rPr>
          <w:rFonts w:cstheme="minorHAnsi"/>
          <w:sz w:val="24"/>
          <w:szCs w:val="24"/>
        </w:rPr>
        <w:t xml:space="preserve">. </w:t>
      </w:r>
    </w:p>
    <w:p w14:paraId="6489E602" w14:textId="39E14BEE" w:rsidR="00A757C9" w:rsidRPr="00C11BE0" w:rsidRDefault="00A757C9" w:rsidP="0028252A">
      <w:pPr>
        <w:pStyle w:val="BodyText"/>
        <w:spacing w:before="60"/>
        <w:rPr>
          <w:rFonts w:asciiTheme="minorHAnsi" w:hAnsiTheme="minorHAnsi" w:cstheme="minorHAnsi"/>
          <w:szCs w:val="24"/>
        </w:rPr>
      </w:pPr>
    </w:p>
    <w:p w14:paraId="6F82435B" w14:textId="1A1C1298" w:rsidR="00D44148" w:rsidRPr="001C52D0" w:rsidRDefault="00996BA3" w:rsidP="00996BA3">
      <w:pPr>
        <w:rPr>
          <w:rFonts w:cstheme="minorHAnsi"/>
          <w:b/>
          <w:iCs/>
          <w:sz w:val="24"/>
          <w:szCs w:val="24"/>
        </w:rPr>
      </w:pPr>
      <w:r w:rsidRPr="001C52D0">
        <w:rPr>
          <w:rFonts w:cstheme="minorHAnsi"/>
          <w:b/>
          <w:iCs/>
          <w:color w:val="000000" w:themeColor="text1"/>
          <w:sz w:val="24"/>
          <w:szCs w:val="24"/>
          <w:shd w:val="clear" w:color="auto" w:fill="E6E6E6"/>
        </w:rPr>
        <w:t xml:space="preserve">General </w:t>
      </w:r>
      <w:r w:rsidRPr="001C52D0">
        <w:rPr>
          <w:rFonts w:cstheme="minorHAnsi"/>
          <w:b/>
          <w:iCs/>
          <w:color w:val="2B579A"/>
          <w:sz w:val="24"/>
          <w:szCs w:val="24"/>
          <w:shd w:val="clear" w:color="auto" w:fill="E6E6E6"/>
        </w:rPr>
        <w:t xml:space="preserve">   </w:t>
      </w:r>
    </w:p>
    <w:p w14:paraId="5B499C85" w14:textId="1B0DD2E8" w:rsidR="004D2E23" w:rsidRDefault="004D2E23" w:rsidP="0085355C">
      <w:pPr>
        <w:pStyle w:val="ListParagraph"/>
        <w:numPr>
          <w:ilvl w:val="0"/>
          <w:numId w:val="11"/>
        </w:numPr>
        <w:spacing w:after="120"/>
        <w:ind w:left="714" w:hanging="357"/>
        <w:contextualSpacing w:val="0"/>
        <w:rPr>
          <w:rFonts w:cstheme="minorHAnsi"/>
          <w:sz w:val="24"/>
          <w:szCs w:val="24"/>
        </w:rPr>
      </w:pPr>
      <w:r>
        <w:rPr>
          <w:rFonts w:cstheme="minorHAnsi"/>
          <w:sz w:val="24"/>
          <w:szCs w:val="24"/>
        </w:rPr>
        <w:t>To raise the profile of t</w:t>
      </w:r>
      <w:r w:rsidR="00E704DF">
        <w:rPr>
          <w:rFonts w:cstheme="minorHAnsi"/>
          <w:sz w:val="24"/>
          <w:szCs w:val="24"/>
        </w:rPr>
        <w:t>he</w:t>
      </w:r>
      <w:r w:rsidR="00AA1FA0">
        <w:rPr>
          <w:rFonts w:cstheme="minorHAnsi"/>
          <w:sz w:val="24"/>
          <w:szCs w:val="24"/>
        </w:rPr>
        <w:t xml:space="preserve"> </w:t>
      </w:r>
      <w:r w:rsidR="00CF32DC">
        <w:rPr>
          <w:rFonts w:cstheme="minorHAnsi"/>
          <w:sz w:val="24"/>
          <w:szCs w:val="24"/>
        </w:rPr>
        <w:t>Green Flag for Parks &amp; Open Spaces</w:t>
      </w:r>
      <w:r w:rsidR="00AA1FA0">
        <w:rPr>
          <w:rFonts w:cstheme="minorHAnsi"/>
          <w:sz w:val="24"/>
          <w:szCs w:val="24"/>
        </w:rPr>
        <w:t xml:space="preserve"> programme where opportunities arise.</w:t>
      </w:r>
    </w:p>
    <w:p w14:paraId="1C469E70" w14:textId="22771958" w:rsidR="00D949EE" w:rsidRPr="00C11BE0" w:rsidRDefault="00996BA3" w:rsidP="0085355C">
      <w:pPr>
        <w:pStyle w:val="ListParagraph"/>
        <w:numPr>
          <w:ilvl w:val="0"/>
          <w:numId w:val="11"/>
        </w:numPr>
        <w:spacing w:after="120"/>
        <w:ind w:left="714" w:hanging="357"/>
        <w:contextualSpacing w:val="0"/>
        <w:rPr>
          <w:rFonts w:cstheme="minorHAnsi"/>
          <w:sz w:val="24"/>
          <w:szCs w:val="24"/>
        </w:rPr>
      </w:pPr>
      <w:r w:rsidRPr="00C11BE0">
        <w:rPr>
          <w:rFonts w:cstheme="minorHAnsi"/>
          <w:sz w:val="24"/>
          <w:szCs w:val="24"/>
        </w:rPr>
        <w:t xml:space="preserve">To develop and maintain close communications with </w:t>
      </w:r>
      <w:r w:rsidR="00F31C8A" w:rsidRPr="00C11BE0">
        <w:rPr>
          <w:rFonts w:cstheme="minorHAnsi"/>
          <w:sz w:val="24"/>
          <w:szCs w:val="24"/>
        </w:rPr>
        <w:t>team members</w:t>
      </w:r>
      <w:r w:rsidRPr="00C11BE0">
        <w:rPr>
          <w:rFonts w:cstheme="minorHAnsi"/>
          <w:sz w:val="24"/>
          <w:szCs w:val="24"/>
        </w:rPr>
        <w:t xml:space="preserve"> to ensure the maximum flow of information, understandin</w:t>
      </w:r>
      <w:r w:rsidR="00573035" w:rsidRPr="00C11BE0">
        <w:rPr>
          <w:rFonts w:cstheme="minorHAnsi"/>
          <w:sz w:val="24"/>
          <w:szCs w:val="24"/>
        </w:rPr>
        <w:t>g and ideas</w:t>
      </w:r>
      <w:r w:rsidR="00AA1FA0">
        <w:rPr>
          <w:rFonts w:cstheme="minorHAnsi"/>
          <w:sz w:val="24"/>
          <w:szCs w:val="24"/>
        </w:rPr>
        <w:t>.</w:t>
      </w:r>
    </w:p>
    <w:p w14:paraId="5C38FA70" w14:textId="4E13FED0" w:rsidR="00D949EE" w:rsidRPr="00C11BE0" w:rsidRDefault="00996BA3" w:rsidP="0085355C">
      <w:pPr>
        <w:pStyle w:val="ListParagraph"/>
        <w:numPr>
          <w:ilvl w:val="0"/>
          <w:numId w:val="11"/>
        </w:numPr>
        <w:spacing w:after="120"/>
        <w:ind w:left="714" w:hanging="357"/>
        <w:contextualSpacing w:val="0"/>
        <w:rPr>
          <w:rFonts w:cstheme="minorHAnsi"/>
          <w:sz w:val="24"/>
          <w:szCs w:val="24"/>
        </w:rPr>
      </w:pPr>
      <w:r w:rsidRPr="00C11BE0">
        <w:rPr>
          <w:rFonts w:cstheme="minorHAnsi"/>
          <w:sz w:val="24"/>
          <w:szCs w:val="24"/>
        </w:rPr>
        <w:t>To familiarise, develop and adhere to all int</w:t>
      </w:r>
      <w:r w:rsidR="00573035" w:rsidRPr="00C11BE0">
        <w:rPr>
          <w:rFonts w:cstheme="minorHAnsi"/>
          <w:sz w:val="24"/>
          <w:szCs w:val="24"/>
        </w:rPr>
        <w:t>ernal policies and procedures</w:t>
      </w:r>
      <w:r w:rsidR="00AA1FA0">
        <w:rPr>
          <w:rFonts w:cstheme="minorHAnsi"/>
          <w:sz w:val="24"/>
          <w:szCs w:val="24"/>
        </w:rPr>
        <w:t>.</w:t>
      </w:r>
    </w:p>
    <w:p w14:paraId="212DF81E" w14:textId="0F817AF2" w:rsidR="00472A1E" w:rsidRPr="00C11BE0" w:rsidRDefault="00996BA3" w:rsidP="0085355C">
      <w:pPr>
        <w:pStyle w:val="ListParagraph"/>
        <w:numPr>
          <w:ilvl w:val="0"/>
          <w:numId w:val="11"/>
        </w:numPr>
        <w:spacing w:after="120"/>
        <w:ind w:left="714" w:hanging="357"/>
        <w:contextualSpacing w:val="0"/>
        <w:rPr>
          <w:rFonts w:cstheme="minorHAnsi"/>
          <w:sz w:val="24"/>
          <w:szCs w:val="24"/>
        </w:rPr>
      </w:pPr>
      <w:r w:rsidRPr="00C11BE0">
        <w:rPr>
          <w:rFonts w:cstheme="minorHAnsi"/>
          <w:sz w:val="24"/>
          <w:szCs w:val="24"/>
        </w:rPr>
        <w:t>This is not to be viewed as an exhaustive list of duties, rather, the key elements of the expected worklo</w:t>
      </w:r>
      <w:r w:rsidR="007F4274" w:rsidRPr="00C11BE0">
        <w:rPr>
          <w:rFonts w:cstheme="minorHAnsi"/>
          <w:sz w:val="24"/>
          <w:szCs w:val="24"/>
        </w:rPr>
        <w:t xml:space="preserve">ad of </w:t>
      </w:r>
      <w:r w:rsidR="00CF32DC">
        <w:rPr>
          <w:rFonts w:cstheme="minorHAnsi"/>
          <w:sz w:val="24"/>
          <w:szCs w:val="24"/>
        </w:rPr>
        <w:t>the Green Flag for Parks &amp; Open Spaces</w:t>
      </w:r>
      <w:r w:rsidR="004D2E23">
        <w:rPr>
          <w:rFonts w:cstheme="minorHAnsi"/>
          <w:sz w:val="24"/>
          <w:szCs w:val="24"/>
        </w:rPr>
        <w:t xml:space="preserve"> </w:t>
      </w:r>
      <w:r w:rsidR="005609A2">
        <w:rPr>
          <w:rFonts w:cstheme="minorHAnsi"/>
          <w:sz w:val="24"/>
          <w:szCs w:val="24"/>
        </w:rPr>
        <w:t>O</w:t>
      </w:r>
      <w:r w:rsidR="004D2E23">
        <w:rPr>
          <w:rFonts w:cstheme="minorHAnsi"/>
          <w:sz w:val="24"/>
          <w:szCs w:val="24"/>
        </w:rPr>
        <w:t>fficer</w:t>
      </w:r>
      <w:r w:rsidR="00AA1FA0">
        <w:rPr>
          <w:rFonts w:cstheme="minorHAnsi"/>
          <w:sz w:val="24"/>
          <w:szCs w:val="24"/>
        </w:rPr>
        <w:t>.</w:t>
      </w:r>
    </w:p>
    <w:p w14:paraId="561C420D" w14:textId="77777777" w:rsidR="001C52D0" w:rsidRDefault="001C52D0" w:rsidP="001C52D0">
      <w:pPr>
        <w:pStyle w:val="BodyText"/>
        <w:spacing w:before="60"/>
        <w:rPr>
          <w:rFonts w:asciiTheme="minorHAnsi" w:hAnsiTheme="minorHAnsi" w:cstheme="minorBidi"/>
        </w:rPr>
      </w:pPr>
    </w:p>
    <w:p w14:paraId="1942E713" w14:textId="1B422169" w:rsidR="001C52D0" w:rsidRPr="00A757C9" w:rsidRDefault="001C52D0" w:rsidP="001C52D0">
      <w:pPr>
        <w:pStyle w:val="BodyText"/>
        <w:spacing w:before="60"/>
        <w:rPr>
          <w:rFonts w:asciiTheme="minorHAnsi" w:hAnsiTheme="minorHAnsi" w:cstheme="minorBidi"/>
        </w:rPr>
      </w:pPr>
      <w:r w:rsidRPr="49B64EC1">
        <w:rPr>
          <w:rFonts w:asciiTheme="minorHAnsi" w:hAnsiTheme="minorHAnsi" w:cstheme="minorBidi"/>
        </w:rPr>
        <w:t>The role requires flexibility to support communities at their pace and will involve some evening and weekend working</w:t>
      </w:r>
      <w:r w:rsidR="0028252A">
        <w:rPr>
          <w:rFonts w:asciiTheme="minorHAnsi" w:hAnsiTheme="minorHAnsi" w:cstheme="minorBidi"/>
        </w:rPr>
        <w:t>.</w:t>
      </w:r>
    </w:p>
    <w:p w14:paraId="35FBD7FE" w14:textId="77777777" w:rsidR="001C52D0" w:rsidRPr="00C11BE0" w:rsidRDefault="001C52D0" w:rsidP="00996BA3">
      <w:pPr>
        <w:rPr>
          <w:rFonts w:cstheme="minorHAnsi"/>
          <w:sz w:val="24"/>
          <w:szCs w:val="24"/>
        </w:rPr>
      </w:pPr>
    </w:p>
    <w:p w14:paraId="0814DB94" w14:textId="1D77B8A8" w:rsidR="002154B2" w:rsidRPr="00C11BE0" w:rsidRDefault="002154B2" w:rsidP="002154B2">
      <w:pPr>
        <w:rPr>
          <w:rFonts w:cstheme="minorHAnsi"/>
          <w:b/>
          <w:caps/>
          <w:sz w:val="24"/>
          <w:szCs w:val="24"/>
        </w:rPr>
      </w:pPr>
      <w:r w:rsidRPr="00C11BE0">
        <w:rPr>
          <w:rFonts w:cstheme="minorHAnsi"/>
          <w:b/>
          <w:caps/>
          <w:sz w:val="24"/>
          <w:szCs w:val="24"/>
        </w:rPr>
        <w:t>PERSON</w:t>
      </w:r>
      <w:r w:rsidR="004D2E23">
        <w:rPr>
          <w:rFonts w:cstheme="minorHAnsi"/>
          <w:b/>
          <w:caps/>
          <w:sz w:val="24"/>
          <w:szCs w:val="24"/>
        </w:rPr>
        <w:t>AL</w:t>
      </w:r>
      <w:r w:rsidRPr="00C11BE0">
        <w:rPr>
          <w:rFonts w:cstheme="minorHAnsi"/>
          <w:b/>
          <w:caps/>
          <w:sz w:val="24"/>
          <w:szCs w:val="24"/>
        </w:rPr>
        <w:t xml:space="preserve"> Specification</w:t>
      </w:r>
    </w:p>
    <w:p w14:paraId="2338708B" w14:textId="77777777" w:rsidR="002154B2" w:rsidRPr="00C11BE0" w:rsidRDefault="002154B2" w:rsidP="002154B2">
      <w:pPr>
        <w:rPr>
          <w:rFonts w:cstheme="minorHAnsi"/>
          <w:b/>
          <w:sz w:val="24"/>
          <w:szCs w:val="24"/>
          <w:u w:val="single"/>
        </w:rPr>
      </w:pPr>
      <w:r w:rsidRPr="00C11BE0">
        <w:rPr>
          <w:rFonts w:cstheme="minorHAnsi"/>
          <w:b/>
          <w:sz w:val="24"/>
          <w:szCs w:val="24"/>
          <w:u w:val="single"/>
        </w:rPr>
        <w:t>Qualifications, skills and experience</w:t>
      </w:r>
    </w:p>
    <w:p w14:paraId="47424BAE" w14:textId="77777777" w:rsidR="002154B2" w:rsidRPr="00C11BE0" w:rsidRDefault="002154B2" w:rsidP="0085355C">
      <w:pPr>
        <w:spacing w:after="120"/>
        <w:rPr>
          <w:rFonts w:cstheme="minorHAnsi"/>
          <w:b/>
          <w:sz w:val="24"/>
          <w:szCs w:val="24"/>
        </w:rPr>
      </w:pPr>
      <w:r w:rsidRPr="00C11BE0">
        <w:rPr>
          <w:rFonts w:cstheme="minorHAnsi"/>
          <w:b/>
          <w:sz w:val="24"/>
          <w:szCs w:val="24"/>
        </w:rPr>
        <w:t>Essential</w:t>
      </w:r>
    </w:p>
    <w:p w14:paraId="555E1B1D" w14:textId="3DA387FB" w:rsidR="002154B2" w:rsidRDefault="002154B2" w:rsidP="002154B2">
      <w:pPr>
        <w:numPr>
          <w:ilvl w:val="0"/>
          <w:numId w:val="4"/>
        </w:numPr>
        <w:spacing w:before="60" w:after="0" w:line="240" w:lineRule="auto"/>
        <w:ind w:left="357" w:hanging="357"/>
        <w:rPr>
          <w:rFonts w:cstheme="minorHAnsi"/>
          <w:sz w:val="24"/>
          <w:szCs w:val="24"/>
        </w:rPr>
      </w:pPr>
      <w:r w:rsidRPr="00C11BE0">
        <w:rPr>
          <w:rFonts w:cstheme="minorHAnsi"/>
          <w:sz w:val="24"/>
          <w:szCs w:val="24"/>
        </w:rPr>
        <w:t xml:space="preserve">A </w:t>
      </w:r>
      <w:r w:rsidR="00E704DF">
        <w:rPr>
          <w:rFonts w:cstheme="minorHAnsi"/>
          <w:sz w:val="24"/>
          <w:szCs w:val="24"/>
        </w:rPr>
        <w:t xml:space="preserve">relevant </w:t>
      </w:r>
      <w:r w:rsidR="00367973" w:rsidRPr="00C11BE0">
        <w:rPr>
          <w:rFonts w:cstheme="minorHAnsi"/>
          <w:sz w:val="24"/>
          <w:szCs w:val="24"/>
        </w:rPr>
        <w:t>third level</w:t>
      </w:r>
      <w:r w:rsidRPr="00C11BE0">
        <w:rPr>
          <w:rFonts w:cstheme="minorHAnsi"/>
          <w:sz w:val="24"/>
          <w:szCs w:val="24"/>
        </w:rPr>
        <w:t xml:space="preserve"> qualification</w:t>
      </w:r>
      <w:r w:rsidR="002B3AC8" w:rsidRPr="00C11BE0">
        <w:rPr>
          <w:rFonts w:cstheme="minorHAnsi"/>
          <w:sz w:val="24"/>
          <w:szCs w:val="24"/>
        </w:rPr>
        <w:t xml:space="preserve"> </w:t>
      </w:r>
      <w:r w:rsidRPr="00C11BE0">
        <w:rPr>
          <w:rFonts w:cstheme="minorHAnsi"/>
          <w:sz w:val="24"/>
          <w:szCs w:val="24"/>
        </w:rPr>
        <w:t xml:space="preserve">or at least </w:t>
      </w:r>
      <w:r w:rsidR="00E704DF">
        <w:rPr>
          <w:rFonts w:cstheme="minorHAnsi"/>
          <w:sz w:val="24"/>
          <w:szCs w:val="24"/>
        </w:rPr>
        <w:t>three</w:t>
      </w:r>
      <w:r w:rsidRPr="00C11BE0">
        <w:rPr>
          <w:rFonts w:cstheme="minorHAnsi"/>
          <w:sz w:val="24"/>
          <w:szCs w:val="24"/>
        </w:rPr>
        <w:t xml:space="preserve"> years’ demonstrable </w:t>
      </w:r>
      <w:r w:rsidR="0064738A" w:rsidRPr="00C11BE0">
        <w:rPr>
          <w:rFonts w:cstheme="minorHAnsi"/>
          <w:sz w:val="24"/>
          <w:szCs w:val="24"/>
        </w:rPr>
        <w:t xml:space="preserve">equivalent </w:t>
      </w:r>
      <w:r w:rsidR="00E643F1" w:rsidRPr="00C11BE0">
        <w:rPr>
          <w:rFonts w:cstheme="minorHAnsi"/>
          <w:sz w:val="24"/>
          <w:szCs w:val="24"/>
        </w:rPr>
        <w:t>experience</w:t>
      </w:r>
    </w:p>
    <w:p w14:paraId="078D319E" w14:textId="67284B58" w:rsidR="00AA1FA0" w:rsidRDefault="00E704DF" w:rsidP="00AA1FA0">
      <w:pPr>
        <w:numPr>
          <w:ilvl w:val="0"/>
          <w:numId w:val="14"/>
        </w:numPr>
        <w:spacing w:before="60" w:after="0" w:line="240" w:lineRule="auto"/>
        <w:rPr>
          <w:rFonts w:cstheme="minorHAnsi"/>
          <w:sz w:val="24"/>
          <w:szCs w:val="24"/>
        </w:rPr>
      </w:pPr>
      <w:r>
        <w:rPr>
          <w:rFonts w:cstheme="minorHAnsi"/>
          <w:sz w:val="24"/>
          <w:szCs w:val="24"/>
        </w:rPr>
        <w:t>One-year</w:t>
      </w:r>
      <w:r w:rsidR="00587385">
        <w:rPr>
          <w:rFonts w:cstheme="minorHAnsi"/>
          <w:sz w:val="24"/>
          <w:szCs w:val="24"/>
        </w:rPr>
        <w:t xml:space="preserve"> experience of </w:t>
      </w:r>
      <w:r w:rsidR="00AA1FA0">
        <w:rPr>
          <w:rFonts w:cstheme="minorHAnsi"/>
          <w:sz w:val="24"/>
          <w:szCs w:val="24"/>
        </w:rPr>
        <w:t>project/programme delivery</w:t>
      </w:r>
    </w:p>
    <w:p w14:paraId="4EB53A03" w14:textId="77777777" w:rsidR="00AA1FA0" w:rsidRDefault="00AA1FA0" w:rsidP="00AA1FA0">
      <w:pPr>
        <w:numPr>
          <w:ilvl w:val="0"/>
          <w:numId w:val="14"/>
        </w:numPr>
        <w:spacing w:before="60" w:after="0" w:line="240" w:lineRule="auto"/>
        <w:rPr>
          <w:rFonts w:cstheme="minorHAnsi"/>
          <w:sz w:val="24"/>
          <w:szCs w:val="24"/>
        </w:rPr>
      </w:pPr>
      <w:r>
        <w:rPr>
          <w:rFonts w:cstheme="minorHAnsi"/>
          <w:sz w:val="24"/>
          <w:szCs w:val="24"/>
        </w:rPr>
        <w:t>One year’s experience of data gathering and reporting</w:t>
      </w:r>
    </w:p>
    <w:p w14:paraId="197F6719" w14:textId="77777777" w:rsidR="00AA1FA0" w:rsidRDefault="00AA1FA0" w:rsidP="00AA1FA0">
      <w:pPr>
        <w:numPr>
          <w:ilvl w:val="0"/>
          <w:numId w:val="15"/>
        </w:numPr>
        <w:spacing w:before="60" w:after="0" w:line="240" w:lineRule="auto"/>
        <w:rPr>
          <w:rFonts w:cstheme="minorHAnsi"/>
          <w:sz w:val="24"/>
          <w:szCs w:val="24"/>
        </w:rPr>
      </w:pPr>
      <w:r>
        <w:rPr>
          <w:rFonts w:cstheme="minorHAnsi"/>
          <w:sz w:val="24"/>
          <w:szCs w:val="24"/>
        </w:rPr>
        <w:t>One year’s experience of establishing and maintaining strong and lasting partnerships and effective working relationships with stakeholders</w:t>
      </w:r>
    </w:p>
    <w:p w14:paraId="47A2F409" w14:textId="77777777" w:rsidR="00AA1FA0" w:rsidRDefault="00AA1FA0" w:rsidP="00AA1FA0">
      <w:pPr>
        <w:numPr>
          <w:ilvl w:val="0"/>
          <w:numId w:val="15"/>
        </w:numPr>
        <w:spacing w:before="60" w:after="0" w:line="240" w:lineRule="auto"/>
        <w:ind w:left="357" w:hanging="357"/>
        <w:rPr>
          <w:rFonts w:cstheme="minorHAnsi"/>
          <w:sz w:val="24"/>
          <w:szCs w:val="24"/>
        </w:rPr>
      </w:pPr>
      <w:r>
        <w:rPr>
          <w:rFonts w:cstheme="minorHAnsi"/>
          <w:sz w:val="24"/>
          <w:szCs w:val="24"/>
        </w:rPr>
        <w:lastRenderedPageBreak/>
        <w:t>Full current driving licence and/or access to a suitable means of transport to enable you to carry out the duties and responsibilities.</w:t>
      </w:r>
    </w:p>
    <w:p w14:paraId="02334B8D" w14:textId="3EA742D1" w:rsidR="00367D9D" w:rsidRPr="00AA1FA0" w:rsidRDefault="00AA1FA0" w:rsidP="00AA1FA0">
      <w:pPr>
        <w:numPr>
          <w:ilvl w:val="0"/>
          <w:numId w:val="4"/>
        </w:numPr>
        <w:spacing w:before="60" w:after="0" w:line="240" w:lineRule="auto"/>
        <w:rPr>
          <w:rFonts w:cstheme="minorHAnsi"/>
          <w:sz w:val="24"/>
          <w:szCs w:val="24"/>
        </w:rPr>
      </w:pPr>
      <w:r w:rsidRPr="001C52D0">
        <w:rPr>
          <w:sz w:val="24"/>
          <w:szCs w:val="24"/>
        </w:rPr>
        <w:t>Good literacy and IT skills</w:t>
      </w:r>
      <w:r>
        <w:rPr>
          <w:sz w:val="24"/>
          <w:szCs w:val="24"/>
        </w:rPr>
        <w:t>, including Microsoft Excel</w:t>
      </w:r>
    </w:p>
    <w:p w14:paraId="0762D78F" w14:textId="77777777" w:rsidR="00AA1FA0" w:rsidRDefault="00AA1FA0" w:rsidP="0085355C">
      <w:pPr>
        <w:spacing w:after="120"/>
        <w:rPr>
          <w:rFonts w:cstheme="minorHAnsi"/>
          <w:b/>
          <w:sz w:val="24"/>
          <w:szCs w:val="24"/>
        </w:rPr>
      </w:pPr>
    </w:p>
    <w:p w14:paraId="1C3F429C" w14:textId="0FDF5F97" w:rsidR="002154B2" w:rsidRPr="00C11BE0" w:rsidRDefault="002154B2" w:rsidP="0085355C">
      <w:pPr>
        <w:spacing w:after="120"/>
        <w:rPr>
          <w:rFonts w:cstheme="minorHAnsi"/>
          <w:b/>
          <w:sz w:val="24"/>
          <w:szCs w:val="24"/>
        </w:rPr>
      </w:pPr>
      <w:r w:rsidRPr="00C11BE0">
        <w:rPr>
          <w:rFonts w:cstheme="minorHAnsi"/>
          <w:b/>
          <w:sz w:val="24"/>
          <w:szCs w:val="24"/>
        </w:rPr>
        <w:t>Desirable</w:t>
      </w:r>
    </w:p>
    <w:p w14:paraId="74F1924A" w14:textId="0999F62E" w:rsidR="00E8627C" w:rsidRDefault="00E643F1" w:rsidP="002154B2">
      <w:pPr>
        <w:numPr>
          <w:ilvl w:val="0"/>
          <w:numId w:val="5"/>
        </w:numPr>
        <w:spacing w:before="60" w:after="0" w:line="240" w:lineRule="auto"/>
        <w:ind w:left="357" w:hanging="357"/>
        <w:rPr>
          <w:rFonts w:cstheme="minorHAnsi"/>
          <w:sz w:val="24"/>
          <w:szCs w:val="24"/>
        </w:rPr>
      </w:pPr>
      <w:r w:rsidRPr="00C11BE0">
        <w:rPr>
          <w:rFonts w:cstheme="minorHAnsi"/>
          <w:sz w:val="24"/>
          <w:szCs w:val="24"/>
        </w:rPr>
        <w:t>Experien</w:t>
      </w:r>
      <w:r w:rsidR="00573035" w:rsidRPr="00C11BE0">
        <w:rPr>
          <w:rFonts w:cstheme="minorHAnsi"/>
          <w:sz w:val="24"/>
          <w:szCs w:val="24"/>
        </w:rPr>
        <w:t xml:space="preserve">ce of working within the </w:t>
      </w:r>
      <w:r w:rsidR="00AA1FA0">
        <w:rPr>
          <w:rFonts w:cstheme="minorHAnsi"/>
          <w:sz w:val="24"/>
          <w:szCs w:val="24"/>
        </w:rPr>
        <w:t>environment</w:t>
      </w:r>
      <w:r w:rsidRPr="00C11BE0">
        <w:rPr>
          <w:rFonts w:cstheme="minorHAnsi"/>
          <w:sz w:val="24"/>
          <w:szCs w:val="24"/>
        </w:rPr>
        <w:t xml:space="preserve"> sector</w:t>
      </w:r>
    </w:p>
    <w:p w14:paraId="72860B94" w14:textId="557FDF00" w:rsidR="001D1963" w:rsidRPr="00C11BE0" w:rsidRDefault="001D1963" w:rsidP="002154B2">
      <w:pPr>
        <w:rPr>
          <w:rFonts w:cstheme="minorHAnsi"/>
          <w:sz w:val="24"/>
          <w:szCs w:val="24"/>
        </w:rPr>
      </w:pPr>
    </w:p>
    <w:p w14:paraId="440B0E9A" w14:textId="5899AF31" w:rsidR="002154B2" w:rsidRPr="00C11BE0" w:rsidRDefault="002154B2" w:rsidP="00C11BE0">
      <w:pPr>
        <w:rPr>
          <w:rFonts w:cstheme="minorHAnsi"/>
          <w:b/>
          <w:sz w:val="24"/>
          <w:szCs w:val="24"/>
          <w:u w:val="single"/>
        </w:rPr>
      </w:pPr>
      <w:r w:rsidRPr="00C11BE0">
        <w:rPr>
          <w:rFonts w:cstheme="minorHAnsi"/>
          <w:b/>
          <w:sz w:val="24"/>
          <w:szCs w:val="24"/>
          <w:u w:val="single"/>
        </w:rPr>
        <w:t>Knowledge &amp; Understanding</w:t>
      </w:r>
      <w:r w:rsidR="00C11BE0">
        <w:rPr>
          <w:rFonts w:cstheme="minorHAnsi"/>
          <w:b/>
          <w:sz w:val="24"/>
          <w:szCs w:val="24"/>
          <w:u w:val="single"/>
        </w:rPr>
        <w:t xml:space="preserve"> - </w:t>
      </w:r>
      <w:r w:rsidRPr="00C11BE0">
        <w:rPr>
          <w:rFonts w:cstheme="minorHAnsi"/>
          <w:b/>
          <w:sz w:val="24"/>
          <w:szCs w:val="24"/>
        </w:rPr>
        <w:t>Essential</w:t>
      </w:r>
    </w:p>
    <w:p w14:paraId="52B9F200" w14:textId="68857B78" w:rsidR="002154B2" w:rsidRDefault="00A86C52" w:rsidP="342CB851">
      <w:pPr>
        <w:numPr>
          <w:ilvl w:val="0"/>
          <w:numId w:val="1"/>
        </w:numPr>
        <w:spacing w:before="60" w:after="0" w:line="240" w:lineRule="auto"/>
        <w:ind w:left="357" w:hanging="357"/>
        <w:rPr>
          <w:sz w:val="24"/>
          <w:szCs w:val="24"/>
        </w:rPr>
      </w:pPr>
      <w:r>
        <w:rPr>
          <w:sz w:val="24"/>
          <w:szCs w:val="24"/>
        </w:rPr>
        <w:t>K</w:t>
      </w:r>
      <w:r w:rsidR="002154B2" w:rsidRPr="342CB851">
        <w:rPr>
          <w:sz w:val="24"/>
          <w:szCs w:val="24"/>
        </w:rPr>
        <w:t xml:space="preserve">nowledge of </w:t>
      </w:r>
      <w:r w:rsidR="00E643F1" w:rsidRPr="342CB851">
        <w:rPr>
          <w:sz w:val="24"/>
          <w:szCs w:val="24"/>
        </w:rPr>
        <w:t>environmental issues and activities</w:t>
      </w:r>
      <w:r w:rsidR="002B6C4A" w:rsidRPr="342CB851">
        <w:rPr>
          <w:sz w:val="24"/>
          <w:szCs w:val="24"/>
        </w:rPr>
        <w:t xml:space="preserve"> </w:t>
      </w:r>
    </w:p>
    <w:p w14:paraId="76C196BE" w14:textId="74B99FDB" w:rsidR="6A1B2B18" w:rsidRDefault="6A1B2B18" w:rsidP="00A86C52">
      <w:pPr>
        <w:spacing w:before="60" w:after="0" w:line="240" w:lineRule="auto"/>
        <w:rPr>
          <w:sz w:val="24"/>
          <w:szCs w:val="24"/>
        </w:rPr>
      </w:pPr>
      <w:r w:rsidRPr="342CB851">
        <w:rPr>
          <w:sz w:val="24"/>
          <w:szCs w:val="24"/>
        </w:rPr>
        <w:t>OR</w:t>
      </w:r>
    </w:p>
    <w:p w14:paraId="6D8239D9" w14:textId="3F348819" w:rsidR="00367D9D" w:rsidRPr="00C11BE0" w:rsidRDefault="00367D9D" w:rsidP="342CB851">
      <w:pPr>
        <w:numPr>
          <w:ilvl w:val="0"/>
          <w:numId w:val="1"/>
        </w:numPr>
        <w:spacing w:before="60" w:after="0" w:line="240" w:lineRule="auto"/>
        <w:ind w:left="357" w:hanging="357"/>
        <w:rPr>
          <w:sz w:val="24"/>
          <w:szCs w:val="24"/>
        </w:rPr>
      </w:pPr>
      <w:r w:rsidRPr="342CB851">
        <w:rPr>
          <w:sz w:val="24"/>
          <w:szCs w:val="24"/>
        </w:rPr>
        <w:t>Community Development approaches to behaviour change</w:t>
      </w:r>
    </w:p>
    <w:p w14:paraId="3116D3E1" w14:textId="77777777" w:rsidR="00C11BE0" w:rsidRDefault="00C11BE0" w:rsidP="00C11BE0">
      <w:pPr>
        <w:rPr>
          <w:rFonts w:cstheme="minorHAnsi"/>
          <w:b/>
          <w:sz w:val="24"/>
          <w:szCs w:val="24"/>
          <w:u w:val="single"/>
        </w:rPr>
      </w:pPr>
    </w:p>
    <w:p w14:paraId="671A600C" w14:textId="35DEDC18" w:rsidR="002154B2" w:rsidRPr="00C11BE0" w:rsidRDefault="002154B2" w:rsidP="00C11BE0">
      <w:pPr>
        <w:rPr>
          <w:rFonts w:cstheme="minorHAnsi"/>
          <w:b/>
          <w:sz w:val="24"/>
          <w:szCs w:val="24"/>
          <w:u w:val="single"/>
        </w:rPr>
      </w:pPr>
      <w:r w:rsidRPr="00C11BE0">
        <w:rPr>
          <w:rFonts w:cstheme="minorHAnsi"/>
          <w:b/>
          <w:sz w:val="24"/>
          <w:szCs w:val="24"/>
          <w:u w:val="single"/>
        </w:rPr>
        <w:t>Personal Qualities</w:t>
      </w:r>
      <w:r w:rsidR="00C11BE0">
        <w:rPr>
          <w:rFonts w:cstheme="minorHAnsi"/>
          <w:b/>
          <w:sz w:val="24"/>
          <w:szCs w:val="24"/>
          <w:u w:val="single"/>
        </w:rPr>
        <w:t xml:space="preserve"> - </w:t>
      </w:r>
      <w:r w:rsidRPr="00C11BE0">
        <w:rPr>
          <w:rFonts w:cstheme="minorHAnsi"/>
          <w:b/>
          <w:sz w:val="24"/>
          <w:szCs w:val="24"/>
        </w:rPr>
        <w:t>Essential</w:t>
      </w:r>
    </w:p>
    <w:p w14:paraId="7190A0DD" w14:textId="1A2D7359" w:rsidR="002154B2" w:rsidRDefault="00C11BE0" w:rsidP="00E643F1">
      <w:pPr>
        <w:numPr>
          <w:ilvl w:val="0"/>
          <w:numId w:val="7"/>
        </w:numPr>
        <w:spacing w:before="60" w:after="0" w:line="240" w:lineRule="auto"/>
        <w:ind w:left="357" w:hanging="357"/>
        <w:rPr>
          <w:rFonts w:cstheme="minorHAnsi"/>
          <w:sz w:val="24"/>
          <w:szCs w:val="24"/>
        </w:rPr>
      </w:pPr>
      <w:r w:rsidRPr="00C11BE0">
        <w:rPr>
          <w:rFonts w:cstheme="minorHAnsi"/>
          <w:sz w:val="24"/>
          <w:szCs w:val="24"/>
        </w:rPr>
        <w:t>A</w:t>
      </w:r>
      <w:r w:rsidR="00E802C3" w:rsidRPr="00C11BE0">
        <w:rPr>
          <w:rFonts w:cstheme="minorHAnsi"/>
          <w:sz w:val="24"/>
          <w:szCs w:val="24"/>
        </w:rPr>
        <w:t>b</w:t>
      </w:r>
      <w:r w:rsidR="00037657" w:rsidRPr="00C11BE0">
        <w:rPr>
          <w:rFonts w:cstheme="minorHAnsi"/>
          <w:sz w:val="24"/>
          <w:szCs w:val="24"/>
        </w:rPr>
        <w:t>i</w:t>
      </w:r>
      <w:r w:rsidR="00E802C3" w:rsidRPr="00C11BE0">
        <w:rPr>
          <w:rFonts w:cstheme="minorHAnsi"/>
          <w:sz w:val="24"/>
          <w:szCs w:val="24"/>
        </w:rPr>
        <w:t>l</w:t>
      </w:r>
      <w:r w:rsidR="00037657" w:rsidRPr="00C11BE0">
        <w:rPr>
          <w:rFonts w:cstheme="minorHAnsi"/>
          <w:sz w:val="24"/>
          <w:szCs w:val="24"/>
        </w:rPr>
        <w:t>ity</w:t>
      </w:r>
      <w:r w:rsidR="00E802C3" w:rsidRPr="00C11BE0">
        <w:rPr>
          <w:rFonts w:cstheme="minorHAnsi"/>
          <w:sz w:val="24"/>
          <w:szCs w:val="24"/>
        </w:rPr>
        <w:t xml:space="preserve"> to</w:t>
      </w:r>
      <w:r w:rsidRPr="00C11BE0">
        <w:rPr>
          <w:rFonts w:cstheme="minorHAnsi"/>
          <w:sz w:val="24"/>
          <w:szCs w:val="24"/>
        </w:rPr>
        <w:t xml:space="preserve"> be flexible, innovative and problem solving</w:t>
      </w:r>
    </w:p>
    <w:p w14:paraId="5CAED30E" w14:textId="35DD0A87" w:rsidR="00587385" w:rsidRDefault="00587385" w:rsidP="00E643F1">
      <w:pPr>
        <w:numPr>
          <w:ilvl w:val="0"/>
          <w:numId w:val="7"/>
        </w:numPr>
        <w:spacing w:before="60" w:after="0" w:line="240" w:lineRule="auto"/>
        <w:ind w:left="357" w:hanging="357"/>
        <w:rPr>
          <w:rFonts w:cstheme="minorHAnsi"/>
          <w:sz w:val="24"/>
          <w:szCs w:val="24"/>
        </w:rPr>
      </w:pPr>
      <w:r>
        <w:rPr>
          <w:rFonts w:cstheme="minorHAnsi"/>
          <w:sz w:val="24"/>
          <w:szCs w:val="24"/>
        </w:rPr>
        <w:t>Confident communicator</w:t>
      </w:r>
    </w:p>
    <w:p w14:paraId="06B69D5B" w14:textId="5BCF9452" w:rsidR="00475625" w:rsidRPr="00475625" w:rsidRDefault="002C37FD" w:rsidP="00475625">
      <w:pPr>
        <w:pStyle w:val="ListParagraph"/>
        <w:numPr>
          <w:ilvl w:val="0"/>
          <w:numId w:val="7"/>
        </w:numPr>
        <w:rPr>
          <w:rFonts w:cstheme="minorHAnsi"/>
          <w:sz w:val="24"/>
          <w:szCs w:val="24"/>
        </w:rPr>
      </w:pPr>
      <w:r w:rsidRPr="002C37FD">
        <w:rPr>
          <w:rFonts w:cstheme="minorHAnsi"/>
          <w:sz w:val="24"/>
          <w:szCs w:val="24"/>
        </w:rPr>
        <w:t xml:space="preserve">Happy to work outdoors in a range of locations </w:t>
      </w:r>
      <w:r w:rsidR="009F0553">
        <w:rPr>
          <w:rFonts w:cstheme="minorHAnsi"/>
          <w:sz w:val="24"/>
          <w:szCs w:val="24"/>
        </w:rPr>
        <w:t xml:space="preserve">including parks </w:t>
      </w:r>
      <w:r>
        <w:rPr>
          <w:rFonts w:cstheme="minorHAnsi"/>
          <w:sz w:val="24"/>
          <w:szCs w:val="24"/>
        </w:rPr>
        <w:t>and open green</w:t>
      </w:r>
      <w:r w:rsidR="009F0553">
        <w:rPr>
          <w:rFonts w:cstheme="minorHAnsi"/>
          <w:sz w:val="24"/>
          <w:szCs w:val="24"/>
        </w:rPr>
        <w:t xml:space="preserve"> </w:t>
      </w:r>
      <w:r>
        <w:rPr>
          <w:rFonts w:cstheme="minorHAnsi"/>
          <w:sz w:val="24"/>
          <w:szCs w:val="24"/>
        </w:rPr>
        <w:t xml:space="preserve">spaces </w:t>
      </w:r>
      <w:r w:rsidR="00367D9D">
        <w:rPr>
          <w:rFonts w:cstheme="minorHAnsi"/>
          <w:sz w:val="24"/>
          <w:szCs w:val="24"/>
        </w:rPr>
        <w:t>with people from all sectors of society.</w:t>
      </w:r>
    </w:p>
    <w:sectPr w:rsidR="00475625" w:rsidRPr="00475625" w:rsidSect="0085355C">
      <w:pgSz w:w="11906" w:h="16838"/>
      <w:pgMar w:top="567"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1E99"/>
    <w:multiLevelType w:val="hybridMultilevel"/>
    <w:tmpl w:val="D47C1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C4276"/>
    <w:multiLevelType w:val="hybridMultilevel"/>
    <w:tmpl w:val="B39CE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A69D2"/>
    <w:multiLevelType w:val="hybridMultilevel"/>
    <w:tmpl w:val="E1DC3EEE"/>
    <w:lvl w:ilvl="0" w:tplc="81E2426E">
      <w:start w:val="1"/>
      <w:numFmt w:val="bullet"/>
      <w:lvlText w:val=""/>
      <w:lvlJc w:val="left"/>
      <w:pPr>
        <w:ind w:left="720" w:hanging="360"/>
      </w:pPr>
      <w:rPr>
        <w:rFonts w:ascii="Symbol" w:hAnsi="Symbol" w:hint="default"/>
      </w:rPr>
    </w:lvl>
    <w:lvl w:ilvl="1" w:tplc="E40E9A78">
      <w:start w:val="1"/>
      <w:numFmt w:val="bullet"/>
      <w:lvlText w:val="o"/>
      <w:lvlJc w:val="left"/>
      <w:pPr>
        <w:ind w:left="1440" w:hanging="360"/>
      </w:pPr>
      <w:rPr>
        <w:rFonts w:ascii="Courier New" w:hAnsi="Courier New" w:hint="default"/>
      </w:rPr>
    </w:lvl>
    <w:lvl w:ilvl="2" w:tplc="815E804C">
      <w:start w:val="1"/>
      <w:numFmt w:val="bullet"/>
      <w:lvlText w:val=""/>
      <w:lvlJc w:val="left"/>
      <w:pPr>
        <w:ind w:left="2160" w:hanging="360"/>
      </w:pPr>
      <w:rPr>
        <w:rFonts w:ascii="Wingdings" w:hAnsi="Wingdings" w:hint="default"/>
      </w:rPr>
    </w:lvl>
    <w:lvl w:ilvl="3" w:tplc="6430E3A0">
      <w:start w:val="1"/>
      <w:numFmt w:val="bullet"/>
      <w:lvlText w:val=""/>
      <w:lvlJc w:val="left"/>
      <w:pPr>
        <w:ind w:left="2880" w:hanging="360"/>
      </w:pPr>
      <w:rPr>
        <w:rFonts w:ascii="Symbol" w:hAnsi="Symbol" w:hint="default"/>
      </w:rPr>
    </w:lvl>
    <w:lvl w:ilvl="4" w:tplc="1DF6AE7C">
      <w:start w:val="1"/>
      <w:numFmt w:val="bullet"/>
      <w:lvlText w:val="o"/>
      <w:lvlJc w:val="left"/>
      <w:pPr>
        <w:ind w:left="3600" w:hanging="360"/>
      </w:pPr>
      <w:rPr>
        <w:rFonts w:ascii="Courier New" w:hAnsi="Courier New" w:hint="default"/>
      </w:rPr>
    </w:lvl>
    <w:lvl w:ilvl="5" w:tplc="503EC56E">
      <w:start w:val="1"/>
      <w:numFmt w:val="bullet"/>
      <w:lvlText w:val=""/>
      <w:lvlJc w:val="left"/>
      <w:pPr>
        <w:ind w:left="4320" w:hanging="360"/>
      </w:pPr>
      <w:rPr>
        <w:rFonts w:ascii="Wingdings" w:hAnsi="Wingdings" w:hint="default"/>
      </w:rPr>
    </w:lvl>
    <w:lvl w:ilvl="6" w:tplc="956613DE">
      <w:start w:val="1"/>
      <w:numFmt w:val="bullet"/>
      <w:lvlText w:val=""/>
      <w:lvlJc w:val="left"/>
      <w:pPr>
        <w:ind w:left="5040" w:hanging="360"/>
      </w:pPr>
      <w:rPr>
        <w:rFonts w:ascii="Symbol" w:hAnsi="Symbol" w:hint="default"/>
      </w:rPr>
    </w:lvl>
    <w:lvl w:ilvl="7" w:tplc="6AF83D64">
      <w:start w:val="1"/>
      <w:numFmt w:val="bullet"/>
      <w:lvlText w:val="o"/>
      <w:lvlJc w:val="left"/>
      <w:pPr>
        <w:ind w:left="5760" w:hanging="360"/>
      </w:pPr>
      <w:rPr>
        <w:rFonts w:ascii="Courier New" w:hAnsi="Courier New" w:hint="default"/>
      </w:rPr>
    </w:lvl>
    <w:lvl w:ilvl="8" w:tplc="A90CE02A">
      <w:start w:val="1"/>
      <w:numFmt w:val="bullet"/>
      <w:lvlText w:val=""/>
      <w:lvlJc w:val="left"/>
      <w:pPr>
        <w:ind w:left="6480" w:hanging="360"/>
      </w:pPr>
      <w:rPr>
        <w:rFonts w:ascii="Wingdings" w:hAnsi="Wingdings" w:hint="default"/>
      </w:rPr>
    </w:lvl>
  </w:abstractNum>
  <w:abstractNum w:abstractNumId="3" w15:restartNumberingAfterBreak="0">
    <w:nsid w:val="12CD7F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B85E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E776F9"/>
    <w:multiLevelType w:val="hybridMultilevel"/>
    <w:tmpl w:val="E5B88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C07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7F20F4"/>
    <w:multiLevelType w:val="hybridMultilevel"/>
    <w:tmpl w:val="D774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9758A6"/>
    <w:multiLevelType w:val="hybridMultilevel"/>
    <w:tmpl w:val="40649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F3714E"/>
    <w:multiLevelType w:val="hybridMultilevel"/>
    <w:tmpl w:val="BC86E61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26E67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75B49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B4670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B507AFA"/>
    <w:multiLevelType w:val="hybridMultilevel"/>
    <w:tmpl w:val="122ECD04"/>
    <w:lvl w:ilvl="0" w:tplc="8F8A2754">
      <w:start w:val="1"/>
      <w:numFmt w:val="bullet"/>
      <w:lvlText w:val=""/>
      <w:lvlJc w:val="left"/>
      <w:pPr>
        <w:ind w:left="720" w:hanging="360"/>
      </w:pPr>
      <w:rPr>
        <w:rFonts w:ascii="Symbol" w:hAnsi="Symbol" w:hint="default"/>
      </w:rPr>
    </w:lvl>
    <w:lvl w:ilvl="1" w:tplc="479A47A4">
      <w:start w:val="1"/>
      <w:numFmt w:val="bullet"/>
      <w:lvlText w:val="o"/>
      <w:lvlJc w:val="left"/>
      <w:pPr>
        <w:ind w:left="1440" w:hanging="360"/>
      </w:pPr>
      <w:rPr>
        <w:rFonts w:ascii="Courier New" w:hAnsi="Courier New" w:hint="default"/>
      </w:rPr>
    </w:lvl>
    <w:lvl w:ilvl="2" w:tplc="E9CCEBF8">
      <w:start w:val="1"/>
      <w:numFmt w:val="bullet"/>
      <w:lvlText w:val=""/>
      <w:lvlJc w:val="left"/>
      <w:pPr>
        <w:ind w:left="2160" w:hanging="360"/>
      </w:pPr>
      <w:rPr>
        <w:rFonts w:ascii="Wingdings" w:hAnsi="Wingdings" w:hint="default"/>
      </w:rPr>
    </w:lvl>
    <w:lvl w:ilvl="3" w:tplc="18C0DFEC">
      <w:start w:val="1"/>
      <w:numFmt w:val="bullet"/>
      <w:lvlText w:val=""/>
      <w:lvlJc w:val="left"/>
      <w:pPr>
        <w:ind w:left="2880" w:hanging="360"/>
      </w:pPr>
      <w:rPr>
        <w:rFonts w:ascii="Symbol" w:hAnsi="Symbol" w:hint="default"/>
      </w:rPr>
    </w:lvl>
    <w:lvl w:ilvl="4" w:tplc="F998D62C">
      <w:start w:val="1"/>
      <w:numFmt w:val="bullet"/>
      <w:lvlText w:val="o"/>
      <w:lvlJc w:val="left"/>
      <w:pPr>
        <w:ind w:left="3600" w:hanging="360"/>
      </w:pPr>
      <w:rPr>
        <w:rFonts w:ascii="Courier New" w:hAnsi="Courier New" w:hint="default"/>
      </w:rPr>
    </w:lvl>
    <w:lvl w:ilvl="5" w:tplc="D3CCC00C">
      <w:start w:val="1"/>
      <w:numFmt w:val="bullet"/>
      <w:lvlText w:val=""/>
      <w:lvlJc w:val="left"/>
      <w:pPr>
        <w:ind w:left="4320" w:hanging="360"/>
      </w:pPr>
      <w:rPr>
        <w:rFonts w:ascii="Wingdings" w:hAnsi="Wingdings" w:hint="default"/>
      </w:rPr>
    </w:lvl>
    <w:lvl w:ilvl="6" w:tplc="2C9CADBA">
      <w:start w:val="1"/>
      <w:numFmt w:val="bullet"/>
      <w:lvlText w:val=""/>
      <w:lvlJc w:val="left"/>
      <w:pPr>
        <w:ind w:left="5040" w:hanging="360"/>
      </w:pPr>
      <w:rPr>
        <w:rFonts w:ascii="Symbol" w:hAnsi="Symbol" w:hint="default"/>
      </w:rPr>
    </w:lvl>
    <w:lvl w:ilvl="7" w:tplc="6448A386">
      <w:start w:val="1"/>
      <w:numFmt w:val="bullet"/>
      <w:lvlText w:val="o"/>
      <w:lvlJc w:val="left"/>
      <w:pPr>
        <w:ind w:left="5760" w:hanging="360"/>
      </w:pPr>
      <w:rPr>
        <w:rFonts w:ascii="Courier New" w:hAnsi="Courier New" w:hint="default"/>
      </w:rPr>
    </w:lvl>
    <w:lvl w:ilvl="8" w:tplc="D3F4D2AE">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4"/>
  </w:num>
  <w:num w:numId="4">
    <w:abstractNumId w:val="12"/>
  </w:num>
  <w:num w:numId="5">
    <w:abstractNumId w:val="10"/>
  </w:num>
  <w:num w:numId="6">
    <w:abstractNumId w:val="6"/>
  </w:num>
  <w:num w:numId="7">
    <w:abstractNumId w:val="11"/>
  </w:num>
  <w:num w:numId="8">
    <w:abstractNumId w:val="3"/>
  </w:num>
  <w:num w:numId="9">
    <w:abstractNumId w:val="8"/>
  </w:num>
  <w:num w:numId="10">
    <w:abstractNumId w:val="5"/>
  </w:num>
  <w:num w:numId="11">
    <w:abstractNumId w:val="0"/>
  </w:num>
  <w:num w:numId="12">
    <w:abstractNumId w:val="7"/>
  </w:num>
  <w:num w:numId="13">
    <w:abstractNumId w:val="9"/>
  </w:num>
  <w:num w:numId="14">
    <w:abstractNumId w:val="12"/>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A3"/>
    <w:rsid w:val="00037657"/>
    <w:rsid w:val="001307BB"/>
    <w:rsid w:val="001C52D0"/>
    <w:rsid w:val="001D1963"/>
    <w:rsid w:val="0020634F"/>
    <w:rsid w:val="002154B2"/>
    <w:rsid w:val="0022706C"/>
    <w:rsid w:val="00267454"/>
    <w:rsid w:val="0028252A"/>
    <w:rsid w:val="00297A67"/>
    <w:rsid w:val="002B3AC8"/>
    <w:rsid w:val="002B6C4A"/>
    <w:rsid w:val="002C37FD"/>
    <w:rsid w:val="00346BD8"/>
    <w:rsid w:val="00367973"/>
    <w:rsid w:val="00367D9D"/>
    <w:rsid w:val="00387E53"/>
    <w:rsid w:val="00436913"/>
    <w:rsid w:val="00475625"/>
    <w:rsid w:val="004D2E23"/>
    <w:rsid w:val="004F47E7"/>
    <w:rsid w:val="00505931"/>
    <w:rsid w:val="0050783C"/>
    <w:rsid w:val="005609A2"/>
    <w:rsid w:val="00573035"/>
    <w:rsid w:val="00586075"/>
    <w:rsid w:val="00587385"/>
    <w:rsid w:val="005A45E7"/>
    <w:rsid w:val="0064738A"/>
    <w:rsid w:val="00651D72"/>
    <w:rsid w:val="0068412F"/>
    <w:rsid w:val="006A21E1"/>
    <w:rsid w:val="006C7F1A"/>
    <w:rsid w:val="00747961"/>
    <w:rsid w:val="007A00ED"/>
    <w:rsid w:val="007C137D"/>
    <w:rsid w:val="007F4274"/>
    <w:rsid w:val="00814C1F"/>
    <w:rsid w:val="00816931"/>
    <w:rsid w:val="0085355C"/>
    <w:rsid w:val="008A7104"/>
    <w:rsid w:val="008F1B69"/>
    <w:rsid w:val="00914DBB"/>
    <w:rsid w:val="009645FB"/>
    <w:rsid w:val="0099081D"/>
    <w:rsid w:val="00996BA3"/>
    <w:rsid w:val="009F0553"/>
    <w:rsid w:val="009F6C08"/>
    <w:rsid w:val="00A5235E"/>
    <w:rsid w:val="00A531BF"/>
    <w:rsid w:val="00A757C9"/>
    <w:rsid w:val="00A86C52"/>
    <w:rsid w:val="00A86DDA"/>
    <w:rsid w:val="00AA1FA0"/>
    <w:rsid w:val="00AB6B47"/>
    <w:rsid w:val="00BF34A0"/>
    <w:rsid w:val="00C11BE0"/>
    <w:rsid w:val="00CD12FC"/>
    <w:rsid w:val="00CF32DC"/>
    <w:rsid w:val="00D40CEA"/>
    <w:rsid w:val="00D44148"/>
    <w:rsid w:val="00D949EE"/>
    <w:rsid w:val="00E643F1"/>
    <w:rsid w:val="00E704DF"/>
    <w:rsid w:val="00E710DB"/>
    <w:rsid w:val="00E802C3"/>
    <w:rsid w:val="00E8627C"/>
    <w:rsid w:val="00F0783E"/>
    <w:rsid w:val="00F31C8A"/>
    <w:rsid w:val="00F47E8E"/>
    <w:rsid w:val="00FB0802"/>
    <w:rsid w:val="00FD7EB4"/>
    <w:rsid w:val="1129EE3C"/>
    <w:rsid w:val="1382A723"/>
    <w:rsid w:val="16E709BD"/>
    <w:rsid w:val="1B841AD8"/>
    <w:rsid w:val="1C7F4A82"/>
    <w:rsid w:val="29EC593C"/>
    <w:rsid w:val="31A6A871"/>
    <w:rsid w:val="342CB851"/>
    <w:rsid w:val="34CD514C"/>
    <w:rsid w:val="363B5109"/>
    <w:rsid w:val="3C858291"/>
    <w:rsid w:val="3E821565"/>
    <w:rsid w:val="3FEA3DE4"/>
    <w:rsid w:val="46D37EFF"/>
    <w:rsid w:val="48B1E86F"/>
    <w:rsid w:val="49B64EC1"/>
    <w:rsid w:val="4C66EA4B"/>
    <w:rsid w:val="52AD043D"/>
    <w:rsid w:val="588F1D44"/>
    <w:rsid w:val="5D958036"/>
    <w:rsid w:val="66360CC5"/>
    <w:rsid w:val="672FC405"/>
    <w:rsid w:val="68B36366"/>
    <w:rsid w:val="6A1B2B18"/>
    <w:rsid w:val="776657F1"/>
    <w:rsid w:val="7EF6B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F7E14"/>
  <w15:chartTrackingRefBased/>
  <w15:docId w15:val="{5257997B-9CC9-4B34-8C98-7E93F42B5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05931"/>
    <w:pPr>
      <w:keepNext/>
      <w:spacing w:after="0" w:line="240" w:lineRule="auto"/>
      <w:outlineLvl w:val="1"/>
    </w:pPr>
    <w:rPr>
      <w:rFonts w:ascii="Tahoma" w:eastAsia="Times New Roman" w:hAnsi="Tahoma"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05931"/>
    <w:rPr>
      <w:rFonts w:ascii="Tahoma" w:eastAsia="Times New Roman" w:hAnsi="Tahoma" w:cs="Times New Roman"/>
      <w:b/>
      <w:sz w:val="20"/>
      <w:szCs w:val="20"/>
    </w:rPr>
  </w:style>
  <w:style w:type="paragraph" w:styleId="ListParagraph">
    <w:name w:val="List Paragraph"/>
    <w:basedOn w:val="Normal"/>
    <w:uiPriority w:val="34"/>
    <w:qFormat/>
    <w:rsid w:val="0085355C"/>
    <w:pPr>
      <w:ind w:left="720"/>
      <w:contextualSpacing/>
    </w:pPr>
  </w:style>
  <w:style w:type="character" w:styleId="CommentReference">
    <w:name w:val="annotation reference"/>
    <w:basedOn w:val="DefaultParagraphFont"/>
    <w:uiPriority w:val="99"/>
    <w:semiHidden/>
    <w:unhideWhenUsed/>
    <w:rsid w:val="002B3AC8"/>
    <w:rPr>
      <w:sz w:val="16"/>
      <w:szCs w:val="16"/>
    </w:rPr>
  </w:style>
  <w:style w:type="paragraph" w:styleId="CommentText">
    <w:name w:val="annotation text"/>
    <w:basedOn w:val="Normal"/>
    <w:link w:val="CommentTextChar"/>
    <w:uiPriority w:val="99"/>
    <w:semiHidden/>
    <w:unhideWhenUsed/>
    <w:rsid w:val="002B3AC8"/>
    <w:pPr>
      <w:spacing w:line="240" w:lineRule="auto"/>
    </w:pPr>
    <w:rPr>
      <w:sz w:val="20"/>
      <w:szCs w:val="20"/>
    </w:rPr>
  </w:style>
  <w:style w:type="character" w:customStyle="1" w:styleId="CommentTextChar">
    <w:name w:val="Comment Text Char"/>
    <w:basedOn w:val="DefaultParagraphFont"/>
    <w:link w:val="CommentText"/>
    <w:uiPriority w:val="99"/>
    <w:semiHidden/>
    <w:rsid w:val="002B3AC8"/>
    <w:rPr>
      <w:sz w:val="20"/>
      <w:szCs w:val="20"/>
    </w:rPr>
  </w:style>
  <w:style w:type="paragraph" w:styleId="CommentSubject">
    <w:name w:val="annotation subject"/>
    <w:basedOn w:val="CommentText"/>
    <w:next w:val="CommentText"/>
    <w:link w:val="CommentSubjectChar"/>
    <w:uiPriority w:val="99"/>
    <w:semiHidden/>
    <w:unhideWhenUsed/>
    <w:rsid w:val="002B3AC8"/>
    <w:rPr>
      <w:b/>
      <w:bCs/>
    </w:rPr>
  </w:style>
  <w:style w:type="character" w:customStyle="1" w:styleId="CommentSubjectChar">
    <w:name w:val="Comment Subject Char"/>
    <w:basedOn w:val="CommentTextChar"/>
    <w:link w:val="CommentSubject"/>
    <w:uiPriority w:val="99"/>
    <w:semiHidden/>
    <w:rsid w:val="002B3AC8"/>
    <w:rPr>
      <w:b/>
      <w:bCs/>
      <w:sz w:val="20"/>
      <w:szCs w:val="20"/>
    </w:rPr>
  </w:style>
  <w:style w:type="paragraph" w:styleId="BalloonText">
    <w:name w:val="Balloon Text"/>
    <w:basedOn w:val="Normal"/>
    <w:link w:val="BalloonTextChar"/>
    <w:uiPriority w:val="99"/>
    <w:semiHidden/>
    <w:unhideWhenUsed/>
    <w:rsid w:val="002B3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AC8"/>
    <w:rPr>
      <w:rFonts w:ascii="Segoe UI" w:hAnsi="Segoe UI" w:cs="Segoe UI"/>
      <w:sz w:val="18"/>
      <w:szCs w:val="18"/>
    </w:rPr>
  </w:style>
  <w:style w:type="paragraph" w:styleId="BodyText">
    <w:name w:val="Body Text"/>
    <w:basedOn w:val="Normal"/>
    <w:link w:val="BodyTextChar"/>
    <w:unhideWhenUsed/>
    <w:rsid w:val="00816931"/>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816931"/>
    <w:rPr>
      <w:rFonts w:ascii="Arial" w:eastAsia="Times New Roman" w:hAnsi="Arial" w:cs="Times New Roman"/>
      <w:sz w:val="24"/>
      <w:szCs w:val="20"/>
    </w:rPr>
  </w:style>
  <w:style w:type="character" w:customStyle="1" w:styleId="Mention">
    <w:name w:val="Mention"/>
    <w:basedOn w:val="DefaultParagraphFont"/>
    <w:uiPriority w:val="99"/>
    <w:unhideWhenUsed/>
    <w:rPr>
      <w:color w:val="2B579A"/>
      <w:shd w:val="clear" w:color="auto" w:fill="E6E6E6"/>
    </w:rPr>
  </w:style>
  <w:style w:type="character" w:styleId="Strong">
    <w:name w:val="Strong"/>
    <w:qFormat/>
    <w:rsid w:val="00CF32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020103">
      <w:bodyDiv w:val="1"/>
      <w:marLeft w:val="0"/>
      <w:marRight w:val="0"/>
      <w:marTop w:val="0"/>
      <w:marBottom w:val="0"/>
      <w:divBdr>
        <w:top w:val="none" w:sz="0" w:space="0" w:color="auto"/>
        <w:left w:val="none" w:sz="0" w:space="0" w:color="auto"/>
        <w:bottom w:val="none" w:sz="0" w:space="0" w:color="auto"/>
        <w:right w:val="none" w:sz="0" w:space="0" w:color="auto"/>
      </w:divBdr>
    </w:div>
    <w:div w:id="181059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99ECF388FF7C428F489580024CDEC2" ma:contentTypeVersion="16" ma:contentTypeDescription="Create a new document." ma:contentTypeScope="" ma:versionID="1b2611db631cc7414fa4b70aae6d8d45">
  <xsd:schema xmlns:xsd="http://www.w3.org/2001/XMLSchema" xmlns:xs="http://www.w3.org/2001/XMLSchema" xmlns:p="http://schemas.microsoft.com/office/2006/metadata/properties" xmlns:ns2="aec02c8c-c7eb-49bc-82af-bdc37b8d8c68" xmlns:ns3="9e10e70c-75ca-4520-9c27-0545bd966980" targetNamespace="http://schemas.microsoft.com/office/2006/metadata/properties" ma:root="true" ma:fieldsID="73ce4f602aeae3cccdc945c39133b1e3" ns2:_="" ns3:_="">
    <xsd:import namespace="aec02c8c-c7eb-49bc-82af-bdc37b8d8c68"/>
    <xsd:import namespace="9e10e70c-75ca-4520-9c27-0545bd966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02c8c-c7eb-49bc-82af-bdc37b8d8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30538f-b798-4f99-a614-15010ee617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10e70c-75ca-4520-9c27-0545bd96698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f232b31-edae-42eb-b01d-07458ea7aa1c}" ma:internalName="TaxCatchAll" ma:showField="CatchAllData" ma:web="9e10e70c-75ca-4520-9c27-0545bd966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e10e70c-75ca-4520-9c27-0545bd966980"/>
    <lcf76f155ced4ddcb4097134ff3c332f xmlns="aec02c8c-c7eb-49bc-82af-bdc37b8d8c6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B2982-2E63-4F1D-8628-88C1EFD70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02c8c-c7eb-49bc-82af-bdc37b8d8c68"/>
    <ds:schemaRef ds:uri="9e10e70c-75ca-4520-9c27-0545bd966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DD941C-A141-4CDB-9545-4BF0B1A38653}">
  <ds:schemaRefs>
    <ds:schemaRef ds:uri="http://purl.org/dc/terms/"/>
    <ds:schemaRef ds:uri="http://schemas.microsoft.com/office/2006/metadata/properties"/>
    <ds:schemaRef ds:uri="http://schemas.microsoft.com/office/2006/documentManagement/types"/>
    <ds:schemaRef ds:uri="http://purl.org/dc/elements/1.1/"/>
    <ds:schemaRef ds:uri="9e10e70c-75ca-4520-9c27-0545bd966980"/>
    <ds:schemaRef ds:uri="http://schemas.microsoft.com/office/infopath/2007/PartnerControls"/>
    <ds:schemaRef ds:uri="http://schemas.openxmlformats.org/package/2006/metadata/core-properties"/>
    <ds:schemaRef ds:uri="aec02c8c-c7eb-49bc-82af-bdc37b8d8c68"/>
    <ds:schemaRef ds:uri="http://www.w3.org/XML/1998/namespace"/>
    <ds:schemaRef ds:uri="http://purl.org/dc/dcmitype/"/>
  </ds:schemaRefs>
</ds:datastoreItem>
</file>

<file path=customXml/itemProps3.xml><?xml version="1.0" encoding="utf-8"?>
<ds:datastoreItem xmlns:ds="http://schemas.openxmlformats.org/officeDocument/2006/customXml" ds:itemID="{0C4A24C3-CE5F-4F55-8DCE-4E84DCEE0874}">
  <ds:schemaRefs>
    <ds:schemaRef ds:uri="http://schemas.microsoft.com/sharepoint/v3/contenttype/forms"/>
  </ds:schemaRefs>
</ds:datastoreItem>
</file>

<file path=customXml/itemProps4.xml><?xml version="1.0" encoding="utf-8"?>
<ds:datastoreItem xmlns:ds="http://schemas.openxmlformats.org/officeDocument/2006/customXml" ds:itemID="{33640E70-2242-4F21-85FD-B37083D40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Johnston</dc:creator>
  <cp:keywords/>
  <dc:description/>
  <cp:lastModifiedBy>Louise Wilson</cp:lastModifiedBy>
  <cp:revision>4</cp:revision>
  <dcterms:created xsi:type="dcterms:W3CDTF">2022-11-15T10:22:00Z</dcterms:created>
  <dcterms:modified xsi:type="dcterms:W3CDTF">2022-11-15T13:21:00Z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0x0101008699ECF388FF7C428F489580024CDEC2</vt:lpwstr>
  </property>
</Properties>
</file>